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Emerging</w:t>
      </w:r>
      <w:r>
        <w:t xml:space="preserve"> </w:t>
      </w:r>
      <w:r>
        <w:t xml:space="preserve">Markets: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Afghanistan</w:t>
      </w:r>
      <w:r>
        <w:t xml:space="preserve"> </w:t>
      </w:r>
      <w:r>
        <w:t xml:space="preserve">Kabul</w:t>
      </w:r>
    </w:p>
    <w:bookmarkStart w:id="30" w:name="Xd4503861310336f4d674b148d26a2cca957eee8"/>
    <w:p>
      <w:pPr>
        <w:pStyle w:val="Heading1"/>
      </w:pPr>
      <w:r>
        <w:t xml:space="preserve">Strategic Marketing Leadership in Emerging Markets:</w:t>
      </w:r>
      <w:r>
        <w:br/>
      </w:r>
      <w:r>
        <w:t xml:space="preserve">The Role of the Marketing Manager in Afghanistan Kabul</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complex dynamics, challenges, and strategic imperatives facing a</w:t>
      </w:r>
      <w:r>
        <w:t xml:space="preserve"> </w:t>
      </w:r>
      <w:r>
        <w:rPr>
          <w:bCs/>
          <w:b/>
        </w:rPr>
        <w:t xml:space="preserve">Marketing Manager</w:t>
      </w:r>
      <w:r>
        <w:t xml:space="preserve"> </w:t>
      </w:r>
      <w:r>
        <w:t xml:space="preserve">operating within the unique economic and cultural landscape of</w:t>
      </w:r>
      <w:r>
        <w:t xml:space="preserve"> </w:t>
      </w:r>
      <w:r>
        <w:rPr>
          <w:bCs/>
          <w:b/>
        </w:rPr>
        <w:t xml:space="preserve">Afghanistan Kabul</w:t>
      </w:r>
      <w:r>
        <w:t xml:space="preserve">. As one of the few stable commercial hubs in a region often defined by volatility, Kabul presents both significant risks and untapped opportunities. The document analyzes how modern marketing principles must be adapted to local realities, focusing on trust-building, digital penetration amidst infrastructure constraints, and culturally sensitive engagement strategies. It argues that the</w:t>
      </w:r>
      <w:r>
        <w:t xml:space="preserve"> </w:t>
      </w:r>
      <w:r>
        <w:rPr>
          <w:bCs/>
          <w:b/>
        </w:rPr>
        <w:t xml:space="preserve">Marketing Manager</w:t>
      </w:r>
      <w:r>
        <w:t xml:space="preserve"> </w:t>
      </w:r>
      <w:r>
        <w:t xml:space="preserve">in this context serves not merely as a promoter of goods but as a critical bridge between global business standards and local community expectations.</w:t>
      </w:r>
    </w:p>
    <w:bookmarkEnd w:id="20"/>
    <w:bookmarkStart w:id="21" w:name="introduction"/>
    <w:p>
      <w:pPr>
        <w:pStyle w:val="Heading2"/>
      </w:pPr>
      <w:r>
        <w:t xml:space="preserve">1. Introduction</w:t>
      </w:r>
    </w:p>
    <w:p>
      <w:pPr>
        <w:pStyle w:val="FirstParagraph"/>
      </w:pPr>
      <w:r>
        <w:t xml:space="preserve">The role of marketing has evolved globally from simple product placement to comprehensive customer relationship management. However, in emerging markets such as</w:t>
      </w:r>
      <w:r>
        <w:t xml:space="preserve"> </w:t>
      </w:r>
      <w:r>
        <w:rPr>
          <w:bCs/>
          <w:b/>
        </w:rPr>
        <w:t xml:space="preserve">Afghanistan Kabul</w:t>
      </w:r>
      <w:r>
        <w:t xml:space="preserve">, the function takes on additional layers of complexity. For decades, instability has disrupted supply chains and consumer behavior patterns in the region. Yet, recent years have seen a tentative resurgence of commercial activity, driven by a youthful population eager for connectivity and modern goods. At the center of this commercial revival stands the</w:t>
      </w:r>
      <w:r>
        <w:t xml:space="preserve"> </w:t>
      </w:r>
      <w:r>
        <w:rPr>
          <w:bCs/>
          <w:b/>
        </w:rPr>
        <w:t xml:space="preserve">Marketing Manager</w:t>
      </w:r>
      <w:r>
        <w:t xml:space="preserve">, tasked with navigating regulatory ambiguities, infrastructural deficits, and deep-seated cultural norms.</w:t>
      </w:r>
    </w:p>
    <w:p>
      <w:pPr>
        <w:pStyle w:val="BodyText"/>
      </w:pPr>
      <w:r>
        <w:t xml:space="preserve">This paper aims to dissect the specific responsibilities and strategic frameworks required for success in this environment. It posits that a generic marketing approach will fail in Kabul; instead, a hyper-localized strategy is essential. The</w:t>
      </w:r>
      <w:r>
        <w:t xml:space="preserve"> </w:t>
      </w:r>
      <w:r>
        <w:rPr>
          <w:bCs/>
          <w:b/>
        </w:rPr>
        <w:t xml:space="preserve">Marketing Manager</w:t>
      </w:r>
      <w:r>
        <w:t xml:space="preserve"> </w:t>
      </w:r>
      <w:r>
        <w:t xml:space="preserve">must understand that marketing in</w:t>
      </w:r>
      <w:r>
        <w:t xml:space="preserve"> </w:t>
      </w:r>
      <w:r>
        <w:rPr>
          <w:bCs/>
          <w:b/>
        </w:rPr>
        <w:t xml:space="preserve">Afghanistan Kabul</w:t>
      </w:r>
      <w:r>
        <w:t xml:space="preserve"> </w:t>
      </w:r>
      <w:r>
        <w:t xml:space="preserve">is not just about selling products, but about establishing legitimacy and trust within a community-first society.</w:t>
      </w:r>
    </w:p>
    <w:bookmarkEnd w:id="21"/>
    <w:bookmarkStart w:id="22" w:name="X2336d78b01d0a45729d6d74db652b9299594dca"/>
    <w:p>
      <w:pPr>
        <w:pStyle w:val="Heading2"/>
      </w:pPr>
      <w:r>
        <w:t xml:space="preserve">2. The Economic and Cultural Landscape of Afghanistan Kabul</w:t>
      </w:r>
    </w:p>
    <w:p>
      <w:pPr>
        <w:pStyle w:val="FirstParagraph"/>
      </w:pPr>
      <w:r>
        <w:t xml:space="preserve">To effectively perform their duties, the</w:t>
      </w:r>
      <w:r>
        <w:t xml:space="preserve"> </w:t>
      </w:r>
      <w:r>
        <w:rPr>
          <w:bCs/>
          <w:b/>
        </w:rPr>
        <w:t xml:space="preserve">Marketing Manager</w:t>
      </w:r>
      <w:r>
        <w:t xml:space="preserve"> </w:t>
      </w:r>
      <w:r>
        <w:t xml:space="preserve">must possess a profound understanding of the local ecosystem.</w:t>
      </w:r>
      <w:r>
        <w:t xml:space="preserve"> </w:t>
      </w:r>
      <w:r>
        <w:rPr>
          <w:bCs/>
          <w:b/>
        </w:rPr>
        <w:t xml:space="preserve">Afghanistan Kabul</w:t>
      </w:r>
      <w:r>
        <w:t xml:space="preserve"> </w:t>
      </w:r>
      <w:r>
        <w:t xml:space="preserve">operates as a dual economy, blending formal international trade with informal local networks. The currency fluctuations, limited banking infrastructure for international transactions, and reliance on cash-based economies require financial agility from marketing teams.</w:t>
      </w:r>
    </w:p>
    <w:p>
      <w:pPr>
        <w:pStyle w:val="BodyText"/>
      </w:pPr>
      <w:r>
        <w:t xml:space="preserve">Culturally, Afghan society is collectivist rather than individualist. Decisions are often made by family elders or community leaders rather than isolated consumers. Therefore, the</w:t>
      </w:r>
      <w:r>
        <w:t xml:space="preserve"> </w:t>
      </w:r>
      <w:r>
        <w:rPr>
          <w:bCs/>
          <w:b/>
        </w:rPr>
        <w:t xml:space="preserve">Marketing Manager</w:t>
      </w:r>
      <w:r>
        <w:t xml:space="preserve"> </w:t>
      </w:r>
      <w:r>
        <w:t xml:space="preserve">cannot rely solely on direct-to-consumer advertising targeting individuals. Instead, messaging must resonate with familial values, religious sensibilities, and national pride. For instance, marketing campaigns that emphasize community benefit or support local livelihoods tend to perform better than those focusing on individual luxury or status.</w:t>
      </w:r>
    </w:p>
    <w:bookmarkEnd w:id="22"/>
    <w:bookmarkStart w:id="26" w:name="X0fc36b46b89941b861241c4e88529fbc1a2f65b"/>
    <w:p>
      <w:pPr>
        <w:pStyle w:val="Heading2"/>
      </w:pPr>
      <w:r>
        <w:t xml:space="preserve">3. Strategic Frameworks for the Marketing Manager</w:t>
      </w:r>
    </w:p>
    <w:bookmarkStart w:id="23" w:name="Xd82b63970c671079836808ae719048f456ce300"/>
    <w:p>
      <w:pPr>
        <w:pStyle w:val="Heading3"/>
      </w:pPr>
      <w:r>
        <w:t xml:space="preserve">3.1 The Digital Pivot Amidst Infrastructure Challenges</w:t>
      </w:r>
    </w:p>
    <w:p>
      <w:pPr>
        <w:pStyle w:val="FirstParagraph"/>
      </w:pPr>
      <w:r>
        <w:t xml:space="preserve">While traditional media such as radio and print remain significant in</w:t>
      </w:r>
      <w:r>
        <w:t xml:space="preserve"> </w:t>
      </w:r>
      <w:r>
        <w:rPr>
          <w:bCs/>
          <w:b/>
        </w:rPr>
        <w:t xml:space="preserve">Afghanistan Kabul</w:t>
      </w:r>
      <w:r>
        <w:t xml:space="preserve">, digital penetration is rising rapidly, particularly among the youth demographic in Kabul. The</w:t>
      </w:r>
      <w:r>
        <w:t xml:space="preserve"> </w:t>
      </w:r>
      <w:r>
        <w:rPr>
          <w:bCs/>
          <w:b/>
        </w:rPr>
        <w:t xml:space="preserve">Marketing Manager</w:t>
      </w:r>
      <w:r>
        <w:t xml:space="preserve"> </w:t>
      </w:r>
      <w:r>
        <w:t xml:space="preserve">must navigate a landscape where internet access can be intermittent but smartphone adoption is high. Social media platforms, particularly Telegram, WhatsApp, and Instagram, have become primary channels for commerce and communication.</w:t>
      </w:r>
    </w:p>
    <w:p>
      <w:pPr>
        <w:pStyle w:val="BodyText"/>
      </w:pPr>
      <w:r>
        <w:t xml:space="preserve">The strategy must involve mobile-first content creation that requires low data usage. Furthermore, the</w:t>
      </w:r>
      <w:r>
        <w:t xml:space="preserve"> </w:t>
      </w:r>
      <w:r>
        <w:rPr>
          <w:bCs/>
          <w:b/>
        </w:rPr>
        <w:t xml:space="preserve">Marketing Manager</w:t>
      </w:r>
      <w:r>
        <w:t xml:space="preserve"> </w:t>
      </w:r>
      <w:r>
        <w:t xml:space="preserve">should leverage influencer marketing through local personalities who hold social capital. Trust in digital spaces is fragile; thus, authentic engagement is more valuable than polished corporate advertising.</w:t>
      </w:r>
    </w:p>
    <w:bookmarkEnd w:id="23"/>
    <w:bookmarkStart w:id="24" w:name="building-trust-through-transparency"/>
    <w:p>
      <w:pPr>
        <w:pStyle w:val="Heading3"/>
      </w:pPr>
      <w:r>
        <w:t xml:space="preserve">3.2 Building Trust Through Transparency</w:t>
      </w:r>
    </w:p>
    <w:p>
      <w:pPr>
        <w:pStyle w:val="FirstParagraph"/>
      </w:pPr>
      <w:r>
        <w:t xml:space="preserve">In markets recovering from prolonged instability, consumer skepticism towards new brands or foreign entities can be high. The</w:t>
      </w:r>
      <w:r>
        <w:t xml:space="preserve"> </w:t>
      </w:r>
      <w:r>
        <w:rPr>
          <w:bCs/>
          <w:b/>
        </w:rPr>
        <w:t xml:space="preserve">Marketing Manager</w:t>
      </w:r>
      <w:r>
        <w:t xml:space="preserve"> </w:t>
      </w:r>
      <w:r>
        <w:t xml:space="preserve">in</w:t>
      </w:r>
      <w:r>
        <w:t xml:space="preserve"> </w:t>
      </w:r>
      <w:r>
        <w:rPr>
          <w:bCs/>
          <w:b/>
        </w:rPr>
        <w:t xml:space="preserve">Afghanistan Kabul</w:t>
      </w:r>
      <w:r>
        <w:t xml:space="preserve"> </w:t>
      </w:r>
      <w:r>
        <w:t xml:space="preserve">must prioritize transparency and consistency. This involves not only product quality but also ethical sourcing and fair pricing. Scandal or perceived exploitation can lead to swift reputational damage due to the tight-knit nature of communication in Kabul.</w:t>
      </w:r>
    </w:p>
    <w:p>
      <w:pPr>
        <w:pStyle w:val="BodyText"/>
      </w:pPr>
      <w:r>
        <w:t xml:space="preserve">Crisis management is a core competency for this role. The</w:t>
      </w:r>
      <w:r>
        <w:t xml:space="preserve"> </w:t>
      </w:r>
      <w:r>
        <w:rPr>
          <w:bCs/>
          <w:b/>
        </w:rPr>
        <w:t xml:space="preserve">Marketing Manager</w:t>
      </w:r>
      <w:r>
        <w:t xml:space="preserve"> </w:t>
      </w:r>
      <w:r>
        <w:t xml:space="preserve">must have protocols in place to address supply chain disruptions or political shifts swiftly, ensuring that brand integrity remains intact even when external factors are beyond control.</w:t>
      </w:r>
    </w:p>
    <w:bookmarkEnd w:id="24"/>
    <w:bookmarkStart w:id="25" w:name="X2593015ea5bb1712b7ab9a69158ba0ca93e71b1"/>
    <w:p>
      <w:pPr>
        <w:pStyle w:val="Heading3"/>
      </w:pPr>
      <w:r>
        <w:t xml:space="preserve">3.3 Localization of the Marketing Mix (The 4 Ps)</w:t>
      </w:r>
    </w:p>
    <w:p>
      <w:pPr>
        <w:numPr>
          <w:ilvl w:val="0"/>
          <w:numId w:val="1001"/>
        </w:numPr>
        <w:pStyle w:val="Compact"/>
      </w:pPr>
      <w:r>
        <w:rPr>
          <w:bCs/>
          <w:b/>
        </w:rPr>
        <w:t xml:space="preserve">Product:</w:t>
      </w:r>
      <w:r>
        <w:t xml:space="preserve"> </w:t>
      </w:r>
      <w:r>
        <w:t xml:space="preserve">Goods must be adapted to local tastes and climatic conditions. Packaging should reflect cultural aesthetics while meeting international quality standards.</w:t>
      </w:r>
    </w:p>
    <w:p>
      <w:pPr>
        <w:numPr>
          <w:ilvl w:val="0"/>
          <w:numId w:val="1001"/>
        </w:numPr>
        <w:pStyle w:val="Compact"/>
      </w:pPr>
      <w:r>
        <w:rPr>
          <w:bCs/>
          <w:b/>
        </w:rPr>
        <w:t xml:space="preserve">Price:</w:t>
      </w:r>
      <w:r>
        <w:t xml:space="preserve"> </w:t>
      </w:r>
      <w:r>
        <w:t xml:space="preserve">Pricing strategies must account for high inflation rates and currency volatility. Flexible payment plans or micro-financing options can increase accessibility.</w:t>
      </w:r>
    </w:p>
    <w:p>
      <w:pPr>
        <w:numPr>
          <w:ilvl w:val="0"/>
          <w:numId w:val="1001"/>
        </w:numPr>
        <w:pStyle w:val="Compact"/>
      </w:pPr>
      <w:r>
        <w:rPr>
          <w:bCs/>
          <w:b/>
        </w:rPr>
        <w:t xml:space="preserve">Place:</w:t>
      </w:r>
      <w:r>
        <w:t xml:space="preserve"> </w:t>
      </w:r>
      <w:r>
        <w:t xml:space="preserve">Distribution networks in Kabul are fragmented. The</w:t>
      </w:r>
      <w:r>
        <w:t xml:space="preserve"> </w:t>
      </w:r>
      <w:r>
        <w:rPr>
          <w:bCs/>
          <w:b/>
        </w:rPr>
        <w:t xml:space="preserve">Marketing Manager</w:t>
      </w:r>
      <w:r>
        <w:t xml:space="preserve"> </w:t>
      </w:r>
      <w:r>
        <w:t xml:space="preserve">must build strong relationships with local distributors and wholesalers who understand the logistics of getting goods into rural areas surrounding the capital.</w:t>
      </w:r>
    </w:p>
    <w:p>
      <w:pPr>
        <w:numPr>
          <w:ilvl w:val="0"/>
          <w:numId w:val="1001"/>
        </w:numPr>
        <w:pStyle w:val="Compact"/>
      </w:pPr>
      <w:r>
        <w:rPr>
          <w:bCs/>
          <w:b/>
        </w:rPr>
        <w:t xml:space="preserve">Promotion:</w:t>
      </w:r>
      <w:r>
        <w:t xml:space="preserve"> </w:t>
      </w:r>
      <w:r>
        <w:t xml:space="preserve">Messaging must be bilingual, often utilizing both Dari and Pashto to reach a broader audience within Kabul. Cultural nuances, such as avoiding imagery that contradicts local modesty standards or religious observances during Ramadan, are non-negotiable.</w:t>
      </w:r>
    </w:p>
    <w:bookmarkEnd w:id="25"/>
    <w:bookmarkEnd w:id="26"/>
    <w:bookmarkStart w:id="27" w:name="challenges-and-risk-mitigation"/>
    <w:p>
      <w:pPr>
        <w:pStyle w:val="Heading2"/>
      </w:pPr>
      <w:r>
        <w:t xml:space="preserve">4. Challenges and Risk Mitigation</w:t>
      </w:r>
    </w:p>
    <w:p>
      <w:pPr>
        <w:pStyle w:val="FirstParagraph"/>
      </w:pPr>
      <w:r>
        <w:t xml:space="preserve">The</w:t>
      </w:r>
      <w:r>
        <w:t xml:space="preserve"> </w:t>
      </w:r>
      <w:r>
        <w:rPr>
          <w:bCs/>
          <w:b/>
        </w:rPr>
        <w:t xml:space="preserve">Marketing Manager</w:t>
      </w:r>
      <w:r>
        <w:t xml:space="preserve"> </w:t>
      </w:r>
      <w:r>
        <w:t xml:space="preserve">faces unique hurdles in</w:t>
      </w:r>
      <w:r>
        <w:t xml:space="preserve"> </w:t>
      </w:r>
      <w:r>
        <w:rPr>
          <w:bCs/>
          <w:b/>
        </w:rPr>
        <w:t xml:space="preserve">Afghanistan Kabul</w:t>
      </w:r>
      <w:r>
        <w:t xml:space="preserve">. Regulatory changes can occur with little notice, impacting import regulations and advertising restrictions. Additionally, security concerns may limit physical marketing events or outdoor billboarding options. To mitigate these risks, the</w:t>
      </w:r>
      <w:r>
        <w:t xml:space="preserve"> </w:t>
      </w:r>
      <w:r>
        <w:rPr>
          <w:bCs/>
          <w:b/>
        </w:rPr>
        <w:t xml:space="preserve">Marketing Manager</w:t>
      </w:r>
      <w:r>
        <w:t xml:space="preserve"> </w:t>
      </w:r>
      <w:r>
        <w:t xml:space="preserve">must maintain a diversified portfolio of communication channels and avoid over-reliance on single points of distribution.</w:t>
      </w:r>
    </w:p>
    <w:p>
      <w:pPr>
        <w:pStyle w:val="BodyText"/>
      </w:pPr>
      <w:r>
        <w:t xml:space="preserve">Navigating gender dynamics is another critical aspect. Depending on the specific industry and target demographic, the</w:t>
      </w:r>
      <w:r>
        <w:t xml:space="preserve"> </w:t>
      </w:r>
      <w:r>
        <w:rPr>
          <w:bCs/>
          <w:b/>
        </w:rPr>
        <w:t xml:space="preserve">Marketing Manager</w:t>
      </w:r>
      <w:r>
        <w:t xml:space="preserve"> </w:t>
      </w:r>
      <w:r>
        <w:t xml:space="preserve">may need to tailor approaches to engage female consumers respectfully and effectively, potentially utilizing female-focused digital spaces or women-led business networks.</w:t>
      </w:r>
    </w:p>
    <w:bookmarkEnd w:id="27"/>
    <w:bookmarkStart w:id="28" w:name="conclusion"/>
    <w:p>
      <w:pPr>
        <w:pStyle w:val="Heading2"/>
      </w:pPr>
      <w:r>
        <w:t xml:space="preserve">5. Conclusion</w:t>
      </w:r>
    </w:p>
    <w:p>
      <w:pPr>
        <w:pStyle w:val="FirstParagraph"/>
      </w:pPr>
      <w:r>
        <w:t xml:space="preserve">The role of a</w:t>
      </w:r>
      <w:r>
        <w:t xml:space="preserve"> </w:t>
      </w:r>
      <w:r>
        <w:rPr>
          <w:bCs/>
          <w:b/>
        </w:rPr>
        <w:t xml:space="preserve">Marketing Manager</w:t>
      </w:r>
      <w:r>
        <w:t xml:space="preserve"> </w:t>
      </w:r>
      <w:r>
        <w:t xml:space="preserve">in</w:t>
      </w:r>
      <w:r>
        <w:t xml:space="preserve"> </w:t>
      </w:r>
      <w:r>
        <w:rPr>
          <w:bCs/>
          <w:b/>
        </w:rPr>
        <w:t xml:space="preserve">Afghanistan Kabul</w:t>
      </w:r>
      <w:r>
        <w:t xml:space="preserve"> </w:t>
      </w:r>
      <w:r>
        <w:t xml:space="preserve">is far more complex than in stable Western markets. It requires a blend of traditional marketing expertise, cultural empathy, and operational resilience. Success in this environment depends on the ability to build trust with a community-centric society while navigating infrastructural and regulatory uncertainties.</w:t>
      </w:r>
    </w:p>
    <w:p>
      <w:pPr>
        <w:pStyle w:val="BodyText"/>
      </w:pPr>
      <w:r>
        <w:t xml:space="preserve">As</w:t>
      </w:r>
      <w:r>
        <w:t xml:space="preserve"> </w:t>
      </w:r>
      <w:r>
        <w:rPr>
          <w:bCs/>
          <w:b/>
        </w:rPr>
        <w:t xml:space="preserve">Afghanistan Kabul</w:t>
      </w:r>
      <w:r>
        <w:t xml:space="preserve"> </w:t>
      </w:r>
      <w:r>
        <w:t xml:space="preserve">continues to evolve commercially, the organizations that empower their</w:t>
      </w:r>
      <w:r>
        <w:t xml:space="preserve"> </w:t>
      </w:r>
      <w:r>
        <w:rPr>
          <w:bCs/>
          <w:b/>
        </w:rPr>
        <w:t xml:space="preserve">Marketing Managers</w:t>
      </w:r>
      <w:r>
        <w:t xml:space="preserve"> </w:t>
      </w:r>
      <w:r>
        <w:t xml:space="preserve">with local autonomy and cultural insight will be best positioned for sustainable growth. The</w:t>
      </w:r>
      <w:r>
        <w:t xml:space="preserve"> </w:t>
      </w:r>
      <w:r>
        <w:rPr>
          <w:bCs/>
          <w:b/>
        </w:rPr>
        <w:t xml:space="preserve">Marketing Manager</w:t>
      </w:r>
      <w:r>
        <w:t xml:space="preserve">, therefore, acts as a vital strategic asset, translating global business objectives into meaningful local connections. Future research should focus on the long-term impact of digital marketing adoption in post-conflict zones to further refine these strategies.</w:t>
      </w:r>
    </w:p>
    <w:p>
      <w:r>
        <w:pict>
          <v:rect style="width:0;height:1.5pt" o:hralign="center" o:hrstd="t" o:hr="t"/>
        </w:pict>
      </w:r>
    </w:p>
    <w:bookmarkEnd w:id="28"/>
    <w:bookmarkStart w:id="29" w:name="references"/>
    <w:p>
      <w:pPr>
        <w:pStyle w:val="Heading2"/>
      </w:pPr>
      <w:r>
        <w:t xml:space="preserve">References</w:t>
      </w:r>
    </w:p>
    <w:p>
      <w:pPr>
        <w:pStyle w:val="FirstParagraph"/>
      </w:pPr>
      <w:r>
        <w:t xml:space="preserve">(Note: In a formal academic submission, specific citations would be included here. For this general term paper overview, the following types of sources are implied as foundational knowledge bases.)</w:t>
      </w:r>
    </w:p>
    <w:p>
      <w:pPr>
        <w:numPr>
          <w:ilvl w:val="0"/>
          <w:numId w:val="1002"/>
        </w:numPr>
        <w:pStyle w:val="Compact"/>
      </w:pPr>
      <w:r>
        <w:t xml:space="preserve">Reports on Economic Conditions in Afghanistan (World Bank/IMF archives)</w:t>
      </w:r>
    </w:p>
    <w:p>
      <w:pPr>
        <w:numPr>
          <w:ilvl w:val="0"/>
          <w:numId w:val="1002"/>
        </w:numPr>
        <w:pStyle w:val="Compact"/>
      </w:pPr>
      <w:r>
        <w:t xml:space="preserve">Cultural Etiquette and Business Practices in Central Asia</w:t>
      </w:r>
    </w:p>
    <w:p>
      <w:pPr>
        <w:numPr>
          <w:ilvl w:val="0"/>
          <w:numId w:val="1002"/>
        </w:numPr>
        <w:pStyle w:val="Compact"/>
      </w:pPr>
      <w:r>
        <w:t xml:space="preserve">Case Studies on Digital Penetration in Emerging Markets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Leadership in Emerging Markets: The Role of the Marketing Manager in Afghanistan Kabul</dc:title>
  <dc:creator/>
  <dc:language>en</dc:language>
  <cp:keywords/>
  <dcterms:created xsi:type="dcterms:W3CDTF">2026-07-29T22:32:20Z</dcterms:created>
  <dcterms:modified xsi:type="dcterms:W3CDTF">2026-07-29T22:32:20Z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