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4" w:name="term-paper"/>
    <w:p>
      <w:pPr>
        <w:pStyle w:val="Heading1"/>
      </w:pPr>
      <w:r>
        <w:t xml:space="preserve">Term Paper</w:t>
      </w:r>
    </w:p>
    <w:p>
      <w:pPr>
        <w:pStyle w:val="FirstParagraph"/>
      </w:pPr>
      <w:r>
        <w:rPr>
          <w:bCs/>
          <w:b/>
        </w:rPr>
        <w:t xml:space="preserve">Title:</w:t>
      </w:r>
      <w:r>
        <w:t xml:space="preserve"> </w:t>
      </w:r>
      <w:r>
        <w:t xml:space="preserve">Navigating the Dynamic Marketplace: The Strategic Imperative of the Marketing Manager in Bangladesh Dhaka</w:t>
      </w:r>
      <w:r>
        <w:br/>
      </w:r>
      <w:r>
        <w:br/>
      </w:r>
      <w:r>
        <w:rPr>
          <w:iCs/>
          <w:i/>
        </w:rPr>
        <w:t xml:space="preserve">A Case Study of Urban Consumer Behavior and Digital Transformation</w:t>
      </w:r>
    </w:p>
    <w:bookmarkStart w:id="20" w:name="abstract"/>
    <w:p>
      <w:pPr>
        <w:pStyle w:val="Heading2"/>
      </w:pPr>
      <w:r>
        <w:t xml:space="preserve">Abstract</w:t>
      </w:r>
    </w:p>
    <w:p>
      <w:pPr>
        <w:pStyle w:val="FirstParagraph"/>
      </w:pPr>
      <w:r>
        <w:t xml:space="preserve">This term paper explores the multifaceted role of a Marketing Manager within the unique economic and cultural landscape of Dhaka, Bangladesh. As Dhaka evolves into one of the fastest-growing megacities in South Asia, traditional marketing paradigms are being disrupted by digital adoption, changing consumer demographics, and intense competition. This document analyzes the specific challenges and opportunities faced by Marketing Managers in this region. It argues that success in Dhaka requires a hybrid approach combining deep cultural intuition with data-driven digital strategies. The paper concludes that the Marketing Manager is not merely a promoter of products but a strategic architect of brand trust and market penetration.</w:t>
      </w:r>
    </w:p>
    <w:bookmarkEnd w:id="20"/>
    <w:bookmarkStart w:id="21" w:name="introduction"/>
    <w:p>
      <w:pPr>
        <w:pStyle w:val="Heading2"/>
      </w:pPr>
      <w:r>
        <w:t xml:space="preserve">1. Introduction</w:t>
      </w:r>
    </w:p>
    <w:p>
      <w:pPr>
        <w:pStyle w:val="FirstParagraph"/>
      </w:pPr>
      <w:r>
        <w:t xml:space="preserve">Dhaka, the capital city of Bangladesh, serves as the economic heartbeat of the nation. With a population exceeding 9 million within its city limits and over 15 million in its metropolitan region, Dhaka represents a dense, vibrant, and increasingly sophisticated consumer market. For businesses operating in this ecosystem—from multinational corporations to local startups—the role of the</w:t>
      </w:r>
      <w:r>
        <w:t xml:space="preserve"> </w:t>
      </w:r>
      <w:r>
        <w:rPr>
          <w:bCs/>
          <w:b/>
        </w:rPr>
        <w:t xml:space="preserve">Marketing Manager</w:t>
      </w:r>
      <w:r>
        <w:t xml:space="preserve"> </w:t>
      </w:r>
      <w:r>
        <w:t xml:space="preserve">is critical to survival and growth.</w:t>
      </w:r>
    </w:p>
    <w:p>
      <w:pPr>
        <w:pStyle w:val="BodyText"/>
      </w:pPr>
      <w:r>
        <w:t xml:space="preserve">In recent years, Bangladesh has witnessed a robust economic expansion, fueled by the ready-made garment industry, a growing IT sector, and an emerging middle class. This economic shift has transformed consumer behavior in Dhaka. The modern consumer in Dhaka is more informed, connected via mobile devices at unprecedented rates than ever before.</w:t>
      </w:r>
    </w:p>
    <w:p>
      <w:pPr>
        <w:pStyle w:val="BodyText"/>
      </w:pPr>
      <w:r>
        <w:t xml:space="preserve">This term paper aims to dissect the responsibilities and strategic imperatives of a Marketing Manager operating in this specific context. It examines how local cultural nuances, infrastructural realities, and digital trends intersect to define effective marketing strategies in Dhaka.</w:t>
      </w:r>
    </w:p>
    <w:bookmarkEnd w:id="21"/>
    <w:bookmarkStart w:id="24" w:name="the-evolving-landscape-of-dhaka"/>
    <w:p>
      <w:pPr>
        <w:pStyle w:val="Heading2"/>
      </w:pPr>
      <w:r>
        <w:t xml:space="preserve">2. The Evolving Landscape of Dhaka</w:t>
      </w:r>
    </w:p>
    <w:p>
      <w:pPr>
        <w:pStyle w:val="FirstParagraph"/>
      </w:pPr>
      <w:r>
        <w:t xml:space="preserve">To understand the role of the Marketing Manager in Bangladesh Dhaka, one must first understand the environment. The urban landscape of Dhaka is characterized by high density, rapid urbanization, and a dual economy where traditional street markets coexist with modern shopping malls like Bashundhara City and Jamuna Future Park.</w:t>
      </w:r>
    </w:p>
    <w:bookmarkStart w:id="22" w:name="digital-penetration"/>
    <w:p>
      <w:pPr>
        <w:pStyle w:val="Heading3"/>
      </w:pPr>
      <w:r>
        <w:t xml:space="preserve">2.1 Digital Penetration</w:t>
      </w:r>
    </w:p>
    <w:p>
      <w:pPr>
        <w:pStyle w:val="FirstParagraph"/>
      </w:pPr>
      <w:r>
        <w:t xml:space="preserve">The digital revolution in Bangladesh has been spearheaded by mobile internet accessibility. Social media platforms, particularly Facebook, are not just communication tools but primary marketplaces. In Dhaka, a significant portion of the consumer journey—discovery, research, and purchase—occurs online. The Marketing Manager must therefore possess strong digital literacy to navigate this ecosystem.</w:t>
      </w:r>
    </w:p>
    <w:bookmarkEnd w:id="22"/>
    <w:bookmarkStart w:id="23" w:name="cultural-nuances"/>
    <w:p>
      <w:pPr>
        <w:pStyle w:val="Heading3"/>
      </w:pPr>
      <w:r>
        <w:t xml:space="preserve">2.2 Cultural Nuances</w:t>
      </w:r>
    </w:p>
    <w:p>
      <w:pPr>
        <w:pStyle w:val="FirstParagraph"/>
      </w:pPr>
      <w:r>
        <w:t xml:space="preserve">Dhaka is a city deeply rooted in tradition yet rapidly modernizing. Festivals such as Eid-ul-Fitr and Eid-ul-Adha drive massive spikes in consumer spending. A Marketing Manager must possess high emotional intelligence to align campaigns with these cultural rhythms. Furthermore, language plays a pivotal role; while English is used in corporate settings, Bengali (Bangla) remains the language of the heart for the masses.</w:t>
      </w:r>
    </w:p>
    <w:bookmarkEnd w:id="23"/>
    <w:bookmarkEnd w:id="24"/>
    <w:bookmarkStart w:id="29" w:name="X1aa2067442d8dbd6a7220aec377a4fe4724daf0"/>
    <w:p>
      <w:pPr>
        <w:pStyle w:val="Heading2"/>
      </w:pPr>
      <w:r>
        <w:t xml:space="preserve">3. Key Responsibilities of the Marketing Manager</w:t>
      </w:r>
    </w:p>
    <w:p>
      <w:pPr>
        <w:pStyle w:val="FirstParagraph"/>
      </w:pPr>
      <w:r>
        <w:t xml:space="preserve">In this complex environment, the Marketing Manager in Dhaka transcends traditional definitions. Their role encompasses several critical areas:</w:t>
      </w:r>
    </w:p>
    <w:bookmarkStart w:id="25" w:name="market-research-and-consumer-insight"/>
    <w:p>
      <w:pPr>
        <w:pStyle w:val="Heading3"/>
      </w:pPr>
      <w:r>
        <w:t xml:space="preserve">3.1 Market Research and Consumer Insight</w:t>
      </w:r>
    </w:p>
    <w:p>
      <w:pPr>
        <w:pStyle w:val="FirstParagraph"/>
      </w:pPr>
      <w:r>
        <w:t xml:space="preserve">The first duty is understanding the "Dhaka Mindset." This involves segmenting the market not just by income, but by lifestyle—ranging from the expatriate community in Gulshan and Banani to the student population in Mirpur or Dhaka University. The Marketing Manager must conduct rigorous research to determine price sensitivity, brand loyalty drivers, and product preferences unique to these segments.</w:t>
      </w:r>
    </w:p>
    <w:bookmarkEnd w:id="25"/>
    <w:bookmarkStart w:id="26" w:name="integrated-brand-management"/>
    <w:p>
      <w:pPr>
        <w:pStyle w:val="Heading3"/>
      </w:pPr>
      <w:r>
        <w:t xml:space="preserve">3.2 Integrated Brand Management</w:t>
      </w:r>
    </w:p>
    <w:p>
      <w:pPr>
        <w:pStyle w:val="FirstParagraph"/>
      </w:pPr>
      <w:r>
        <w:t xml:space="preserve">The Marketing Manager is responsible for maintaining brand consistency across physical and digital touchpoints. In Dhaka's chaotic urban environment, standing out is challenging. The manager must craft a brand narrative that resonates with local aspirations while meeting global quality standards if the company is international.</w:t>
      </w:r>
    </w:p>
    <w:bookmarkEnd w:id="26"/>
    <w:bookmarkStart w:id="27" w:name="digital-strategy-implementation"/>
    <w:p>
      <w:pPr>
        <w:pStyle w:val="Heading3"/>
      </w:pPr>
      <w:r>
        <w:t xml:space="preserve">3.3 Digital Strategy Implementation</w:t>
      </w:r>
    </w:p>
    <w:p>
      <w:pPr>
        <w:pStyle w:val="FirstParagraph"/>
      </w:pPr>
      <w:r>
        <w:t xml:space="preserve">Gone are the days when television and newspaper ads were sufficient. The Marketing Manager in Dhaka must oversee digital campaigns including Search Engine Optimization (SEO), Social Media Marketing, and Influencer Partnerships. Given the high trust placed in influencers within Bangladesh, identifying and collaborating with local content creators is a key strategic move.</w:t>
      </w:r>
    </w:p>
    <w:bookmarkEnd w:id="27"/>
    <w:bookmarkStart w:id="28" w:name="crisis-management"/>
    <w:p>
      <w:pPr>
        <w:pStyle w:val="Heading3"/>
      </w:pPr>
      <w:r>
        <w:t xml:space="preserve">3.4 Crisis Management</w:t>
      </w:r>
    </w:p>
    <w:p>
      <w:pPr>
        <w:pStyle w:val="FirstParagraph"/>
      </w:pPr>
      <w:r>
        <w:t xml:space="preserve">Dhaka's social media environment can be volatile. A brand mistake or public relations issue can escalate rapidly online. The Marketing Manager must be prepared with crisis communication protocols to protect the brand's reputation swiftly and effectively.</w:t>
      </w:r>
    </w:p>
    <w:bookmarkEnd w:id="28"/>
    <w:bookmarkEnd w:id="29"/>
    <w:bookmarkStart w:id="30" w:name="X6464d8b86ce78c0efddbc9463f3cd3f57bc94c6"/>
    <w:p>
      <w:pPr>
        <w:pStyle w:val="Heading2"/>
      </w:pPr>
      <w:r>
        <w:t xml:space="preserve">4. Challenges Facing Marketing Managers in Dhaka</w:t>
      </w:r>
    </w:p>
    <w:p>
      <w:pPr>
        <w:pStyle w:val="FirstParagraph"/>
      </w:pPr>
      <w:r>
        <w:t xml:space="preserve">The path is not without obstacles. Infrastructure issues, such as traffic congestion affecting distribution and logistics, pose challenges for physical marketing campaigns. Additionally, the price-sensitive nature of a large segment of the population requires careful pricing strategies that do not compromise profit margins significantly.</w:t>
      </w:r>
    </w:p>
    <w:p>
      <w:pPr>
        <w:pStyle w:val="BodyText"/>
      </w:pPr>
      <w:r>
        <w:t xml:space="preserve">Another significant challenge is talent acquisition. While there is a growing pool of creative professionals in Dhaka, finding individuals with specialized skills in data analytics and advanced digital strategy remains difficult. The Marketing Manager often has to invest heavily in training internal teams.</w:t>
      </w:r>
    </w:p>
    <w:bookmarkEnd w:id="30"/>
    <w:bookmarkStart w:id="31" w:name="strategic-recommendations"/>
    <w:p>
      <w:pPr>
        <w:pStyle w:val="Heading2"/>
      </w:pPr>
      <w:r>
        <w:t xml:space="preserve">5. Strategic Recommendations</w:t>
      </w:r>
    </w:p>
    <w:p>
      <w:pPr>
        <w:pStyle w:val="FirstParagraph"/>
      </w:pPr>
      <w:r>
        <w:t xml:space="preserve">To succeed, the Marketing Manager should adopt a "Glocal" approach—global standards with local execution. This includes:</w:t>
      </w:r>
    </w:p>
    <w:p>
      <w:pPr>
        <w:numPr>
          <w:ilvl w:val="0"/>
          <w:numId w:val="1001"/>
        </w:numPr>
        <w:pStyle w:val="Compact"/>
      </w:pPr>
      <w:r>
        <w:rPr>
          <w:bCs/>
          <w:b/>
        </w:rPr>
        <w:t xml:space="preserve">Leveraging Mobile-First Designs:</w:t>
      </w:r>
    </w:p>
    <w:p>
      <w:pPr>
        <w:numPr>
          <w:ilvl w:val="0"/>
          <w:numId w:val="1001"/>
        </w:numPr>
        <w:pStyle w:val="Compact"/>
      </w:pPr>
      <w:r>
        <w:rPr>
          <w:bCs/>
          <w:b/>
        </w:rPr>
        <w:t xml:space="preserve">Community Engagement:</w:t>
      </w:r>
    </w:p>
    <w:p>
      <w:pPr>
        <w:numPr>
          <w:ilvl w:val="0"/>
          <w:numId w:val="1001"/>
        </w:numPr>
        <w:pStyle w:val="Compact"/>
      </w:pPr>
      <w:r>
        <w:rPr>
          <w:bCs/>
          <w:b/>
        </w:rPr>
        <w:t xml:space="preserve">Data-Driven Decision Making:</w:t>
      </w:r>
    </w:p>
    <w:bookmarkEnd w:id="31"/>
    <w:bookmarkStart w:id="32" w:name="conclusion"/>
    <w:p>
      <w:pPr>
        <w:pStyle w:val="Heading2"/>
      </w:pPr>
      <w:r>
        <w:t xml:space="preserve">6. Conclusion</w:t>
      </w:r>
    </w:p>
    <w:p>
      <w:pPr>
        <w:pStyle w:val="FirstParagraph"/>
      </w:pPr>
      <w:r>
        <w:t xml:space="preserve">The role of the Marketing Manager in Bangladesh Dhaka is pivotal and evolving. It requires a blend of creativity, cultural empathy, and technological prowess. As Dhaka continues to grow economically and socially, the Marketing Manager will serve as the bridge between businesses and an increasingly discerning consumer base.</w:t>
      </w:r>
    </w:p>
    <w:p>
      <w:pPr>
        <w:pStyle w:val="BodyText"/>
      </w:pPr>
      <w:r>
        <w:t xml:space="preserve">This term paper highlights that success in this market is not merely about selling products; it is about building relationships. The Marketing Manager who understands the pulse of Dhaka—its traditions, its digital hunger, and its economic aspirations—will lead their organization to sustainable growth. Future studies should focus on the long-term impact of e-commerce regulations and AI adoption on marketing strategies in this region.</w:t>
      </w:r>
    </w:p>
    <w:bookmarkEnd w:id="32"/>
    <w:bookmarkStart w:id="33" w:name="references"/>
    <w:p>
      <w:pPr>
        <w:pStyle w:val="Heading2"/>
      </w:pPr>
      <w:r>
        <w:t xml:space="preserve">References</w:t>
      </w:r>
    </w:p>
    <w:p>
      <w:pPr>
        <w:pStyle w:val="FirstParagraph"/>
      </w:pPr>
      <w:r>
        <w:rPr>
          <w:iCs/>
          <w:i/>
        </w:rPr>
        <w:t xml:space="preserve">Note: The following are illustrative references for academic structure.</w:t>
      </w:r>
    </w:p>
    <w:p>
      <w:pPr>
        <w:numPr>
          <w:ilvl w:val="0"/>
          <w:numId w:val="1002"/>
        </w:numPr>
        <w:pStyle w:val="Compact"/>
      </w:pPr>
      <w:r>
        <w:t xml:space="preserve">Bangladesh Bureau of Statistics. (2023). *Population and Housing Census*. Dhaka: Government of Bangladesh.</w:t>
      </w:r>
    </w:p>
    <w:p>
      <w:pPr>
        <w:numPr>
          <w:ilvl w:val="0"/>
          <w:numId w:val="1002"/>
        </w:numPr>
        <w:pStyle w:val="Compact"/>
      </w:pPr>
      <w:r>
        <w:t xml:space="preserve">Digital Marketing Association of Bangladesh. (2024). *Annual Report on Digital Consumption Trends in Dhaka*.</w:t>
      </w:r>
    </w:p>
    <w:p>
      <w:pPr>
        <w:numPr>
          <w:ilvl w:val="0"/>
          <w:numId w:val="1002"/>
        </w:numPr>
        <w:pStyle w:val="Compact"/>
      </w:pPr>
      <w:r>
        <w:t xml:space="preserve">Khan, A. &amp; Rahman, M. (2023). "Consumer Behavior in Emerging Markets: The Case of Urban Bangladesh." *Journal of South Asian Marketing*, 15(2), 45-60.</w:t>
      </w:r>
    </w:p>
    <w:p>
      <w:pPr>
        <w:numPr>
          <w:ilvl w:val="0"/>
          <w:numId w:val="1002"/>
        </w:numPr>
        <w:pStyle w:val="Compact"/>
      </w:pPr>
      <w:r>
        <w:t xml:space="preserve">Royal Bank of Scotland. (2023). *Doing Business in Bangladesh: Market Insights*. London: RBS Publications.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Bangladesh Dhaka</dc:title>
  <dc:creator/>
  <dc:language>en</dc:language>
  <cp:keywords/>
  <dcterms:created xsi:type="dcterms:W3CDTF">2026-07-29T19:35:12Z</dcterms:created>
  <dcterms:modified xsi:type="dcterms:W3CDTF">2026-07-29T19:35:12Z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