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Chile</w:t>
      </w:r>
      <w:r>
        <w:t xml:space="preserve"> </w:t>
      </w:r>
      <w:r>
        <w:t xml:space="preserve">Santiago</w:t>
      </w:r>
    </w:p>
    <w:bookmarkStart w:id="26" w:name="X23ef9f3085e4e6ab23b08862a310981e78d8978"/>
    <w:p>
      <w:pPr>
        <w:pStyle w:val="Heading1"/>
      </w:pPr>
      <w:r>
        <w:t xml:space="preserve">The Strategic Role of the Marketing Manager in Chile Santiago</w:t>
      </w:r>
    </w:p>
    <w:p>
      <w:pPr>
        <w:pStyle w:val="FirstParagraph"/>
      </w:pPr>
      <w:r>
        <w:rPr>
          <w:bCs/>
          <w:b/>
        </w:rPr>
        <w:t xml:space="preserve">Date:</w:t>
      </w:r>
      <w:r>
        <w:t xml:space="preserve"> </w:t>
      </w:r>
      <w:r>
        <w:t xml:space="preserve">October 24, 2023</w:t>
      </w:r>
      <w:r>
        <w:br/>
      </w:r>
      <w:r>
        <w:rPr>
          <w:bCs/>
          <w:b/>
        </w:rPr>
        <w:t xml:space="preserve">Courser:</w:t>
      </w:r>
    </w:p>
    <w:bookmarkStart w:id="20" w:name="i.-introduction"/>
    <w:p>
      <w:pPr>
        <w:pStyle w:val="Heading3"/>
      </w:pPr>
      <w:r>
        <w:t xml:space="preserve">I. Introduction</w:t>
      </w:r>
    </w:p>
    <w:p>
      <w:pPr>
        <w:pStyle w:val="FirstParagraph"/>
      </w:pPr>
      <w:r>
        <w:t xml:space="preserve">In the contemporary global economic landscape, Chile stands out as a beacon of stability and growth in Latin America. Within this dynamic context,</w:t>
      </w:r>
      <w:r>
        <w:t xml:space="preserve"> </w:t>
      </w:r>
      <w:r>
        <w:rPr>
          <w:bCs/>
          <w:b/>
        </w:rPr>
        <w:t xml:space="preserve">Santiago</w:t>
      </w:r>
      <w:r>
        <w:t xml:space="preserve">, the capital city, serves as the undisputed commercial and financial heart of the nation. It is here that multinational corporations establish their regional headquarters and where local enterprises compete fiercely for market share. Central to navigating this complex ecosystem is a pivotal leadership role: the</w:t>
      </w:r>
      <w:r>
        <w:t xml:space="preserve"> </w:t>
      </w:r>
      <w:r>
        <w:rPr>
          <w:bCs/>
          <w:b/>
        </w:rPr>
        <w:t xml:space="preserve">Marketing Manager</w:t>
      </w:r>
      <w:r>
        <w:t xml:space="preserve">. This term paper explores the multifaceted responsibilities, challenges, and strategic imperatives associated with being a</w:t>
      </w:r>
      <w:r>
        <w:t xml:space="preserve"> </w:t>
      </w:r>
      <w:r>
        <w:rPr>
          <w:bCs/>
          <w:b/>
        </w:rPr>
        <w:t xml:space="preserve">Marketing Manager</w:t>
      </w:r>
      <w:r>
        <w:t xml:space="preserve"> </w:t>
      </w:r>
      <w:r>
        <w:t xml:space="preserve">in</w:t>
      </w:r>
      <w:r>
        <w:t xml:space="preserve"> </w:t>
      </w:r>
      <w:r>
        <w:rPr>
          <w:bCs/>
          <w:b/>
        </w:rPr>
        <w:t xml:space="preserve">Santiago de Chile</w:t>
      </w:r>
      <w:r>
        <w:t xml:space="preserve">. It argues that success in this role requires not only traditional marketing expertise but also a deep understanding of local cultural nuances, digital transformation trends, and the specific socio-economic dynamics of the Santiago metropolitan area.</w:t>
      </w:r>
    </w:p>
    <w:bookmarkEnd w:id="20"/>
    <w:bookmarkStart w:id="21" w:name="Xaf2a2ac5968fa65f8db2fda2967700f5b6e5d61"/>
    <w:p>
      <w:pPr>
        <w:pStyle w:val="Heading3"/>
      </w:pPr>
      <w:r>
        <w:t xml:space="preserve">II. The Economic Landscape of Santiago de Chile</w:t>
      </w:r>
    </w:p>
    <w:p>
      <w:pPr>
        <w:pStyle w:val="FirstParagraph"/>
      </w:pPr>
      <w:r>
        <w:t xml:space="preserve">To understand the position of a</w:t>
      </w:r>
      <w:r>
        <w:t xml:space="preserve"> </w:t>
      </w:r>
      <w:r>
        <w:rPr>
          <w:bCs/>
          <w:b/>
        </w:rPr>
        <w:t xml:space="preserve">Marketing Manager</w:t>
      </w:r>
      <w:r>
        <w:t xml:space="preserve">, one must first contextualize it within the economy of</w:t>
      </w:r>
      <w:r>
        <w:t xml:space="preserve"> </w:t>
      </w:r>
      <w:r>
        <w:rPr>
          <w:bCs/>
          <w:b/>
        </w:rPr>
        <w:t xml:space="preserve">Santiago de Chile</w:t>
      </w:r>
      <w:r>
        <w:t xml:space="preserve">. As one of Latin America’s most developed markets, Santiago boasts a high urbanization rate, sophisticated consumer behavior, and robust digital infrastructure. The city is home to over seven million people in its metropolitan area, creating a dense concentration of purchasing power. However this density brings intense competition sectors ranging from fintech to retail and real estate are saturated with options for consumers who are increasingly informed and demanding.</w:t>
      </w:r>
      <w:r>
        <w:t xml:space="preserve"> </w:t>
      </w:r>
      <w:r>
        <w:t xml:space="preserve">Furthermore, Chile has positioned itself as an open economy with strong trade agreements across the Pacific Rim. For a</w:t>
      </w:r>
      <w:r>
        <w:t xml:space="preserve"> </w:t>
      </w:r>
      <w:r>
        <w:rPr>
          <w:bCs/>
          <w:b/>
        </w:rPr>
        <w:t xml:space="preserve">Marketing Manager</w:t>
      </w:r>
      <w:r>
        <w:t xml:space="preserve"> </w:t>
      </w:r>
      <w:r>
        <w:t xml:space="preserve">in</w:t>
      </w:r>
      <w:r>
        <w:t xml:space="preserve"> </w:t>
      </w:r>
      <w:r>
        <w:rPr>
          <w:bCs/>
          <w:b/>
        </w:rPr>
        <w:t xml:space="preserve">Santiago</w:t>
      </w:r>
      <w:r>
        <w:t xml:space="preserve">, this means that strategies cannot remain locally siloed; they must often align with regional or global standards while maintaining local relevance. The consumer in Santiago is exposed to international trends via social media and global brands, raising expectations for quality, speed, and personalized service. Consequently, the</w:t>
      </w:r>
      <w:r>
        <w:t xml:space="preserve"> </w:t>
      </w:r>
      <w:r>
        <w:rPr>
          <w:bCs/>
          <w:b/>
        </w:rPr>
        <w:t xml:space="preserve">Marketing Manager</w:t>
      </w:r>
      <w:r>
        <w:t xml:space="preserve"> </w:t>
      </w:r>
      <w:r>
        <w:t xml:space="preserve">must bridge the gap between global best practices and local cultural sensibilities.</w:t>
      </w:r>
    </w:p>
    <w:bookmarkEnd w:id="21"/>
    <w:bookmarkStart w:id="22" w:name="X4fc1644c5b1a3ec874a00a43cf90178b29361d6"/>
    <w:p>
      <w:pPr>
        <w:pStyle w:val="Heading3"/>
      </w:pPr>
      <w:r>
        <w:t xml:space="preserve">III. Core Responsibilities of a Marketing Manager in this Region</w:t>
      </w:r>
    </w:p>
    <w:p>
      <w:pPr>
        <w:pStyle w:val="FirstParagraph"/>
      </w:pPr>
      <w:r>
        <w:t xml:space="preserve">The role of the</w:t>
      </w:r>
      <w:r>
        <w:t xml:space="preserve"> </w:t>
      </w:r>
      <w:r>
        <w:rPr>
          <w:bCs/>
          <w:b/>
        </w:rPr>
        <w:t xml:space="preserve">Marketing Manager</w:t>
      </w:r>
      <w:r>
        <w:t xml:space="preserve">Santiago de Chile, it entails several critical functions:</w:t>
      </w:r>
      <w:r>
        <w:t xml:space="preserve"> </w:t>
      </w:r>
      <w:r>
        <w:rPr>
          <w:bCs/>
          <w:b/>
        </w:rPr>
        <w:t xml:space="preserve">A) Data-Driven Decision Making and Digital Transformation</w:t>
      </w:r>
      <w:r>
        <w:br/>
      </w:r>
      <w:r>
        <w:t xml:space="preserve">Chile is a leader in digital adoption within Latin America. High smartphone penetration and widespread internet access mean that the</w:t>
      </w:r>
      <w:r>
        <w:t xml:space="preserve"> </w:t>
      </w:r>
      <w:r>
        <w:rPr>
          <w:bCs/>
          <w:b/>
        </w:rPr>
        <w:t xml:space="preserve">Marketing Manager</w:t>
      </w:r>
      <w:r>
        <w:t xml:space="preserve"> </w:t>
      </w:r>
      <w:r>
        <w:t xml:space="preserve">must be proficient in digital analytics, SEO/SEM, and programmatic advertising. In Santiago, consumers expect seamless omnichannel experiences. The</w:t>
      </w:r>
      <w:r>
        <w:t xml:space="preserve"> </w:t>
      </w:r>
      <w:r>
        <w:rPr>
          <w:bCs/>
          <w:b/>
        </w:rPr>
        <w:t xml:space="preserve">Marketing Manager</w:t>
      </w:r>
      <w:r>
        <w:t xml:space="preserve"> </w:t>
      </w:r>
      <w:r>
        <w:t xml:space="preserve">is tasked with integrating online data insights with offline customer interactions to create a cohesive brand narrative. Ignoring the digital pulse of Santiago results in irrelevance; thus mastery of tools like CRM systems and social listening platforms is mandatory for success in this role.</w:t>
      </w:r>
      <w:r>
        <w:t xml:space="preserve"> </w:t>
      </w:r>
      <w:r>
        <w:rPr>
          <w:bCs/>
          <w:b/>
        </w:rPr>
        <w:t xml:space="preserve">B) Cultural Localization and Emotional Connection</w:t>
      </w:r>
      <w:r>
        <w:br/>
      </w:r>
      <w:r>
        <w:t xml:space="preserve">While Santiago is modern, it remains deeply rooted in Chilean culture. A generic global strategy often fails here without adaptation. The</w:t>
      </w:r>
      <w:r>
        <w:t xml:space="preserve"> </w:t>
      </w:r>
      <w:r>
        <w:rPr>
          <w:bCs/>
          <w:b/>
        </w:rPr>
        <w:t xml:space="preserve">Marketing Manager</w:t>
      </w:r>
      <w:r>
        <w:t xml:space="preserve"> </w:t>
      </w:r>
      <w:r>
        <w:t xml:space="preserve">must navigate the specific linguistic nuances of Chilean Spanish, which includes unique slang and idioms that vary from other Spanish-speaking markets. Moreover, understanding local values such as family orientation, trust in personal relationships, and a growing concern for sustainability is crucial. Successful campaigns in Santiago often leverage emotional storytelling that resonates with the daily life of a Santiaguino whether it be commuting through the city’s traffic or enjoying its vibrant café culture.</w:t>
      </w:r>
      <w:r>
        <w:t xml:space="preserve"> </w:t>
      </w:r>
      <w:r>
        <w:rPr>
          <w:bCs/>
          <w:b/>
        </w:rPr>
        <w:t xml:space="preserve">C) B2B vs. B2C Dynamics</w:t>
      </w:r>
      <w:r>
        <w:br/>
      </w:r>
      <w:r>
        <w:t xml:space="preserve">Santiago is also a hub for Business-to-Business (B2B) services, particularly in mining, logistics, and professional services. For a</w:t>
      </w:r>
      <w:r>
        <w:t xml:space="preserve"> </w:t>
      </w:r>
      <w:r>
        <w:rPr>
          <w:bCs/>
          <w:b/>
        </w:rPr>
        <w:t xml:space="preserve">Marketing Manager</w:t>
      </w:r>
      <w:r>
        <w:t xml:space="preserve"> </w:t>
      </w:r>
      <w:r>
        <w:t xml:space="preserve">operating in the B2B space within Santiago, the focus shifts to relationship building thought leadership and corporate reputation. Networking events at venues like the Centro de Convenciones of Santiago are critical touchpoints. Here marketing is less about impulse buying and more about establishing long-term trust among executive decision-makers who value reliability and technical expertise over flashy promotions.</w:t>
      </w:r>
    </w:p>
    <w:bookmarkEnd w:id="22"/>
    <w:bookmarkStart w:id="23" w:name="Xf5492f6d0e1b7446cd94d9acf22cbeaa5a2e687"/>
    <w:p>
      <w:pPr>
        <w:pStyle w:val="Heading3"/>
      </w:pPr>
      <w:r>
        <w:t xml:space="preserve">IV. Challenges Facing the Marketing Manager in Santiago</w:t>
      </w:r>
    </w:p>
    <w:p>
      <w:pPr>
        <w:pStyle w:val="FirstParagraph"/>
      </w:pPr>
      <w:r>
        <w:t xml:space="preserve">Despite its opportunities, the</w:t>
      </w:r>
      <w:r>
        <w:t xml:space="preserve"> </w:t>
      </w:r>
      <w:r>
        <w:rPr>
          <w:bCs/>
          <w:b/>
        </w:rPr>
        <w:t xml:space="preserve">Marketing Manager</w:t>
      </w:r>
      <w:r>
        <w:t xml:space="preserve"> </w:t>
      </w:r>
      <w:r>
        <w:t xml:space="preserve">in</w:t>
      </w:r>
      <w:r>
        <w:t xml:space="preserve"> </w:t>
      </w:r>
      <w:r>
        <w:rPr>
          <w:bCs/>
          <w:b/>
        </w:rPr>
        <w:t xml:space="preserve">Santiago de Chile</w:t>
      </w:r>
      <w:r>
        <w:t xml:space="preserve">Marketing Manager must be agile capable of pivoting strategies quickly in response to macroeconomic indicators.</w:t>
      </w:r>
      <w:r>
        <w:t xml:space="preserve"> </w:t>
      </w:r>
      <w:r>
        <w:t xml:space="preserve">Another challenge is the evolving regulatory environment regarding data privacy and digital advertising rights as Chile updates its laws to align with international standards like the GDPR. The</w:t>
      </w:r>
      <w:r>
        <w:t xml:space="preserve"> </w:t>
      </w:r>
      <w:r>
        <w:rPr>
          <w:bCs/>
          <w:b/>
        </w:rPr>
        <w:t xml:space="preserve">Marketing Manager</w:t>
      </w:r>
      <w:r>
        <w:t xml:space="preserve"> </w:t>
      </w:r>
      <w:r>
        <w:t xml:space="preserve">must ensure strict compliance while still engaging customers effectively a delicate balance that requires legal awareness alongside creative prowess. Additionally talent retention in Santiago’s competitive job market poses a challenge keeping skilled marketers engaged requires fostering a culture of innovation and professional growth within organizations based in the capital.</w:t>
      </w:r>
    </w:p>
    <w:bookmarkEnd w:id="23"/>
    <w:bookmarkStart w:id="24" w:name="v.-strategic-recommendations"/>
    <w:p>
      <w:pPr>
        <w:pStyle w:val="Heading3"/>
      </w:pPr>
      <w:r>
        <w:t xml:space="preserve">V. Strategic Recommendations</w:t>
      </w:r>
    </w:p>
    <w:p>
      <w:pPr>
        <w:pStyle w:val="FirstParagraph"/>
      </w:pPr>
      <w:r>
        <w:t xml:space="preserve">To thrive, the</w:t>
      </w:r>
      <w:r>
        <w:t xml:space="preserve"> </w:t>
      </w:r>
      <w:r>
        <w:rPr>
          <w:bCs/>
          <w:b/>
        </w:rPr>
        <w:t xml:space="preserve">Marketing Manager</w:t>
      </w:r>
      <w:r>
        <w:t xml:space="preserve"> </w:t>
      </w:r>
      <w:r>
        <w:t xml:space="preserve">should adopt a hybrid strategy that combines global insights with local hyper-localization. Investing in artificial intelligence for customer segmentation can help personalize messages at scale which is vital in Santiago’s competitive market Furthermore collaborating with local influencers and community leaders can enhance brand authenticity. Companies should also prioritize sustainability marketing as Chilean consumers are increasingly environmentally conscious and prefer brands that demonstrate corporate social responsibility.</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Santiago de Chile</w:t>
      </w:r>
      <w:r>
        <w:t xml:space="preserve">Marketing Manager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Chile Santiago</dc:title>
  <dc:creator/>
  <dc:language>en</dc:language>
  <cp:keywords/>
  <dcterms:created xsi:type="dcterms:W3CDTF">2026-07-29T13:24:23Z</dcterms:created>
  <dcterms:modified xsi:type="dcterms:W3CDTF">2026-07-29T13:24:23Z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