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Colombia</w:t>
      </w:r>
      <w:r>
        <w:t xml:space="preserve"> </w:t>
      </w:r>
      <w:r>
        <w:t xml:space="preserve">Bogotá</w:t>
      </w:r>
    </w:p>
    <w:bookmarkStart w:id="29" w:name="term-paper"/>
    <w:p>
      <w:pPr>
        <w:pStyle w:val="Heading1"/>
      </w:pPr>
      <w:r>
        <w:t xml:space="preserve">Term Paper</w:t>
      </w:r>
    </w:p>
    <w:p>
      <w:pPr>
        <w:pStyle w:val="FirstParagraph"/>
      </w:pPr>
      <w:r>
        <w:t xml:space="preserve">Strategic Leadership and Market Dynamics for the Marketing Manager in Colombia Bogotá</w:t>
      </w:r>
    </w:p>
    <w:p>
      <w:pPr>
        <w:pStyle w:val="BodyText"/>
      </w:pPr>
      <w:r>
        <w:rPr>
          <w:bCs/>
          <w:b/>
        </w:rPr>
        <w:t xml:space="preserve">Date:</w:t>
      </w:r>
      <w:r>
        <w:t xml:space="preserve"> </w:t>
      </w:r>
      <w:r>
        <w:t xml:space="preserve">October 26, 2023</w:t>
      </w:r>
      <w:r>
        <w:br/>
      </w:r>
      <w:r>
        <w:rPr>
          <w:bCs/>
          <w:b/>
        </w:rPr>
        <w:t xml:space="preserve">Subject:</w:t>
      </w:r>
      <w:r>
        <w:t xml:space="preserve"> </w:t>
      </w:r>
      <w:r>
        <w:t xml:space="preserve">Advanced Strategic Marketing Management</w:t>
      </w:r>
      <w:r>
        <w:br/>
      </w:r>
    </w:p>
    <w:p>
      <w:pPr>
        <w:pStyle w:val="BodyText"/>
      </w:pPr>
      <w:r>
        <w:t xml:space="preserve">Institution: Institute of Business Studies</w:t>
      </w:r>
    </w:p>
    <w:bookmarkStart w:id="20" w:name="i.-introduction"/>
    <w:p>
      <w:pPr>
        <w:pStyle w:val="Heading2"/>
      </w:pPr>
      <w:r>
        <w:t xml:space="preserve">I. Introduction</w:t>
      </w:r>
    </w:p>
    <w:p>
      <w:pPr>
        <w:pStyle w:val="FirstParagraph"/>
      </w:pPr>
      <w:r>
        <w:t xml:space="preserve">The contemporary business landscape is characterized by rapid technological advancement, shifting consumer behaviors, and increasing global competition. In this complex environment, the role of the Marketing Manager has evolved from a purely promotional function to a strategic leadership position that drives organizational growth and brand equity. This term paper explores the multifaceted responsibilities of the</w:t>
      </w:r>
      <w:r>
        <w:t xml:space="preserve"> </w:t>
      </w:r>
      <w:r>
        <w:rPr>
          <w:bCs/>
          <w:b/>
        </w:rPr>
        <w:t xml:space="preserve">Marketing Manager</w:t>
      </w:r>
      <w:r>
        <w:t xml:space="preserve">, with a specific focus on operating within</w:t>
      </w:r>
      <w:r>
        <w:t xml:space="preserve"> </w:t>
      </w:r>
      <w:r>
        <w:rPr>
          <w:bCs/>
          <w:b/>
        </w:rPr>
        <w:t xml:space="preserve">Colombia Bogotá</w:t>
      </w:r>
      <w:r>
        <w:t xml:space="preserve">. As one of Latin America’s most dynamic economic hubs, Bogotá presents unique opportunities and challenges. The intersection of digital transformation, cultural nuance, and regulatory frameworks defines the professional scope for marketing professionals in this region. This document aims to analyze the key competencies required by a</w:t>
      </w:r>
      <w:r>
        <w:t xml:space="preserve"> </w:t>
      </w:r>
      <w:r>
        <w:rPr>
          <w:bCs/>
          <w:b/>
        </w:rPr>
        <w:t xml:space="preserve">Marketing Manager</w:t>
      </w:r>
      <w:r>
        <w:t xml:space="preserve"> </w:t>
      </w:r>
      <w:r>
        <w:t xml:space="preserve">to succeed in the vibrant market of</w:t>
      </w:r>
      <w:r>
        <w:t xml:space="preserve"> </w:t>
      </w:r>
      <w:r>
        <w:rPr>
          <w:bCs/>
          <w:b/>
        </w:rPr>
        <w:t xml:space="preserve">Colombia Bogotá</w:t>
      </w:r>
      <w:r>
        <w:t xml:space="preserve">, examining local consumer psychology, digital adoption rates, and strategic brand positioning.</w:t>
      </w:r>
    </w:p>
    <w:bookmarkEnd w:id="20"/>
    <w:bookmarkStart w:id="21" w:name="X4429632fba9cd925633ad79582b50a012ea44c0"/>
    <w:p>
      <w:pPr>
        <w:pStyle w:val="Heading2"/>
      </w:pPr>
      <w:r>
        <w:t xml:space="preserve">II. The Evolving Role of the Marketing Manager</w:t>
      </w:r>
    </w:p>
    <w:p>
      <w:pPr>
        <w:pStyle w:val="FirstParagraph"/>
      </w:pPr>
      <w:r>
        <w:t xml:space="preserve">Traditionally, marketing was viewed as a cost center focused on advertising and sales support. However, modern business theory posits that the</w:t>
      </w:r>
      <w:r>
        <w:t xml:space="preserve"> </w:t>
      </w:r>
      <w:r>
        <w:rPr>
          <w:bCs/>
          <w:b/>
        </w:rPr>
        <w:t xml:space="preserve">Marketing Manager</w:t>
      </w:r>
      <w:r>
        <w:t xml:space="preserve"> </w:t>
      </w:r>
      <w:r>
        <w:t xml:space="preserve">must be a driver of revenue and innovation. In today’s context, this role requires a hybrid skill set comprising data analytics, creative storytelling, cross-functional leadership, and customer experience management. The</w:t>
      </w:r>
      <w:r>
        <w:t xml:space="preserve"> </w:t>
      </w:r>
      <w:r>
        <w:rPr>
          <w:bCs/>
          <w:b/>
        </w:rPr>
        <w:t xml:space="preserve">Marketing Manager</w:t>
      </w:r>
      <w:r>
        <w:t xml:space="preserve"> </w:t>
      </w:r>
      <w:r>
        <w:t xml:space="preserve">is no longer just communicating with customers; they are orchestrating the entire brand journey from awareness to retention.</w:t>
      </w:r>
    </w:p>
    <w:p>
      <w:pPr>
        <w:pStyle w:val="BodyText"/>
      </w:pPr>
      <w:r>
        <w:t xml:space="preserve">In high-growth markets like those found in emerging economies, the stakes are even higher. The</w:t>
      </w:r>
      <w:r>
        <w:t xml:space="preserve"> </w:t>
      </w:r>
      <w:r>
        <w:rPr>
          <w:bCs/>
          <w:b/>
        </w:rPr>
        <w:t xml:space="preserve">Marketing Manager</w:t>
      </w:r>
      <w:r>
        <w:t xml:space="preserve"> </w:t>
      </w:r>
      <w:r>
        <w:t xml:space="preserve">must navigate resource constraints while maximizing return on investment (ROI). This requires a shift from intuition-based decision-making to data-driven strategies. The ability to interpret consumer data, monitor competitive landscapes, and adjust tactics in real-time is now paramount for any professional aspiring to lead marketing departments effectively.</w:t>
      </w:r>
    </w:p>
    <w:bookmarkEnd w:id="21"/>
    <w:bookmarkStart w:id="25" w:name="iii.-the-context-of-colombia-bogotá"/>
    <w:p>
      <w:pPr>
        <w:pStyle w:val="Heading2"/>
      </w:pPr>
      <w:r>
        <w:t xml:space="preserve">III. The Context of Colombia Bogotá</w:t>
      </w:r>
    </w:p>
    <w:p>
      <w:pPr>
        <w:pStyle w:val="FirstParagraph"/>
      </w:pPr>
      <w:r>
        <w:t xml:space="preserve">To understand the specific demands placed on a</w:t>
      </w:r>
      <w:r>
        <w:t xml:space="preserve"> </w:t>
      </w:r>
      <w:r>
        <w:rPr>
          <w:bCs/>
          <w:b/>
        </w:rPr>
        <w:t xml:space="preserve">Marketing Manager</w:t>
      </w:r>
      <w:r>
        <w:t xml:space="preserve">, one must first analyze the environment of</w:t>
      </w:r>
      <w:r>
        <w:t xml:space="preserve"> </w:t>
      </w:r>
      <w:r>
        <w:rPr>
          <w:bCs/>
          <w:b/>
        </w:rPr>
        <w:t xml:space="preserve">Colombia Bogotá</w:t>
      </w:r>
      <w:r>
        <w:t xml:space="preserve">. As the capital and largest city of Colombia,</w:t>
      </w:r>
      <w:r>
        <w:t xml:space="preserve"> </w:t>
      </w:r>
      <w:r>
        <w:rPr>
          <w:bCs/>
          <w:b/>
        </w:rPr>
        <w:t xml:space="preserve">Bogotá</w:t>
      </w:r>
      <w:r>
        <w:t xml:space="preserve"> </w:t>
      </w:r>
      <w:r>
        <w:t xml:space="preserve">serves as the political, economic, and cultural heart of the nation. It is home to approximately 8 million people in its metropolitan area, representing a significant concentration of purchasing power and talent.</w:t>
      </w:r>
    </w:p>
    <w:bookmarkStart w:id="22" w:name="a.-economic-stability-and-consumer-power"/>
    <w:p>
      <w:pPr>
        <w:pStyle w:val="Heading3"/>
      </w:pPr>
      <w:r>
        <w:t xml:space="preserve">A. Economic Stability and Consumer Power</w:t>
      </w:r>
    </w:p>
    <w:p>
      <w:pPr>
        <w:pStyle w:val="FirstParagraph"/>
      </w:pPr>
      <w:r>
        <w:rPr>
          <w:bCs/>
          <w:b/>
        </w:rPr>
        <w:t xml:space="preserve">Bogotá</w:t>
      </w:r>
      <w:r>
        <w:t xml:space="preserve"> </w:t>
      </w:r>
      <w:r>
        <w:t xml:space="preserve">hosts the majority of Colombia’s multinational corporations, financial institutions, and government agencies. For a</w:t>
      </w:r>
      <w:r>
        <w:t xml:space="preserve"> </w:t>
      </w:r>
      <w:r>
        <w:rPr>
          <w:bCs/>
          <w:b/>
        </w:rPr>
        <w:t xml:space="preserve">Marketing Manager</w:t>
      </w:r>
      <w:r>
        <w:t xml:space="preserve">, this means accessing a sophisticated B2B audience alongside a growing middle class with increasing disposable income for B2C products. The city’s economy is resilient, though it faces inflationary pressures similar to other Latin American markets. Understanding local purchasing power parity is crucial for pricing strategies managed by the</w:t>
      </w:r>
      <w:r>
        <w:t xml:space="preserve"> </w:t>
      </w:r>
      <w:r>
        <w:rPr>
          <w:bCs/>
          <w:b/>
        </w:rPr>
        <w:t xml:space="preserve">Marketing Manager</w:t>
      </w:r>
      <w:r>
        <w:t xml:space="preserve">.</w:t>
      </w:r>
    </w:p>
    <w:bookmarkEnd w:id="22"/>
    <w:bookmarkStart w:id="23" w:name="b.-digital-adoption-and-technology"/>
    <w:p>
      <w:pPr>
        <w:pStyle w:val="Heading3"/>
      </w:pPr>
      <w:r>
        <w:t xml:space="preserve">B. Digital Adoption and Technology</w:t>
      </w:r>
    </w:p>
    <w:p>
      <w:pPr>
        <w:pStyle w:val="FirstParagraph"/>
      </w:pPr>
      <w:r>
        <w:rPr>
          <w:bCs/>
          <w:b/>
        </w:rPr>
        <w:t xml:space="preserve">Colombia Bogotá</w:t>
      </w:r>
      <w:r>
        <w:t xml:space="preserve"> </w:t>
      </w:r>
      <w:r>
        <w:t xml:space="preserve">has seen an exponential rise in internet penetration and smartphone usage post-pandemic. Social media platforms, particularly WhatsApp, Instagram, Facebook, and TikTok are deeply integrated into daily life. For the</w:t>
      </w:r>
      <w:r>
        <w:t xml:space="preserve"> </w:t>
      </w:r>
      <w:r>
        <w:rPr>
          <w:bCs/>
          <w:b/>
        </w:rPr>
        <w:t xml:space="preserve">Marketing Manager</w:t>
      </w:r>
      <w:r>
        <w:t xml:space="preserve">, this digital saturation offers a direct channel to consumers but also increases competition for attention. Effective marketing in</w:t>
      </w:r>
      <w:r>
        <w:t xml:space="preserve"> </w:t>
      </w:r>
      <w:r>
        <w:rPr>
          <w:bCs/>
          <w:b/>
        </w:rPr>
        <w:t xml:space="preserve">Bogotá</w:t>
      </w:r>
      <w:r>
        <w:t xml:space="preserve"> </w:t>
      </w:r>
      <w:r>
        <w:t xml:space="preserve">requires an omnichannel approach that blends digital precision with human touchpoints.</w:t>
      </w:r>
    </w:p>
    <w:bookmarkEnd w:id="23"/>
    <w:bookmarkStart w:id="24" w:name="X5a4ea6375e3a2f9dfeb9911565cb30b97d1b5af"/>
    <w:p>
      <w:pPr>
        <w:pStyle w:val="Heading3"/>
      </w:pPr>
      <w:r>
        <w:t xml:space="preserve">C. Cultural Nuances and Consumer Behavior</w:t>
      </w:r>
    </w:p>
    <w:p>
      <w:pPr>
        <w:pStyle w:val="FirstParagraph"/>
      </w:pPr>
      <w:r>
        <w:t xml:space="preserve">The consumer in</w:t>
      </w:r>
      <w:r>
        <w:t xml:space="preserve"> </w:t>
      </w:r>
      <w:r>
        <w:rPr>
          <w:bCs/>
          <w:b/>
        </w:rPr>
        <w:t xml:space="preserve">Bogotá</w:t>
      </w:r>
      <w:r>
        <w:t xml:space="preserve"> </w:t>
      </w:r>
      <w:r>
        <w:t xml:space="preserve">is increasingly brand-conscious but also value-driven. There is a strong emphasis on trust and personal relationships in Colombian business culture. A successful</w:t>
      </w:r>
      <w:r>
        <w:t xml:space="preserve"> </w:t>
      </w:r>
      <w:r>
        <w:rPr>
          <w:bCs/>
          <w:b/>
        </w:rPr>
        <w:t xml:space="preserve">Marketing Manager</w:t>
      </w:r>
      <w:r>
        <w:t xml:space="preserve"> </w:t>
      </w:r>
      <w:r>
        <w:t xml:space="preserve">must leverage "personalismo," the cultural preference for interpersonal connections, to build brand loyalty. Generic global advertising campaigns often fail to resonate unless they are localized to reflect Bogotá’s vibrant social dynamics, humor, and regional pride.</w:t>
      </w:r>
    </w:p>
    <w:bookmarkEnd w:id="24"/>
    <w:bookmarkEnd w:id="25"/>
    <w:bookmarkStart w:id="26" w:name="X5d3b36ac70b2ed1158d63182d9bb7d608e6979b"/>
    <w:p>
      <w:pPr>
        <w:pStyle w:val="Heading2"/>
      </w:pPr>
      <w:r>
        <w:t xml:space="preserve">IV. Key Strategic Responsibilities in the Local Market</w:t>
      </w:r>
    </w:p>
    <w:p>
      <w:pPr>
        <w:pStyle w:val="FirstParagraph"/>
      </w:pPr>
      <w:r>
        <w:t xml:space="preserve">The duties of a</w:t>
      </w:r>
      <w:r>
        <w:t xml:space="preserve"> </w:t>
      </w:r>
      <w:r>
        <w:rPr>
          <w:bCs/>
          <w:b/>
        </w:rPr>
        <w:t xml:space="preserve">Marketing Manager</w:t>
      </w:r>
      <w:r>
        <w:t xml:space="preserve"> </w:t>
      </w:r>
      <w:r>
        <w:t xml:space="preserve">in</w:t>
      </w:r>
      <w:r>
        <w:t xml:space="preserve"> </w:t>
      </w:r>
      <w:r>
        <w:rPr>
          <w:bCs/>
          <w:b/>
        </w:rPr>
        <w:t xml:space="preserve">Bogotá</w:t>
      </w:r>
      <w:r>
        <w:t xml:space="preserve"> </w:t>
      </w:r>
      <w:r>
        <w:t xml:space="preserve">extend beyond traditional marketing mix elements (Product, Price, Place, Promotion). They must adapt these elements to the local realities of</w:t>
      </w:r>
      <w:r>
        <w:t xml:space="preserve"> </w:t>
      </w:r>
      <w:r>
        <w:rPr>
          <w:bCs/>
          <w:b/>
        </w:rPr>
        <w:t xml:space="preserve">Bogotá</w:t>
      </w:r>
      <w:r>
        <w:t xml:space="preserve">.</w:t>
      </w:r>
    </w:p>
    <w:p>
      <w:pPr>
        <w:numPr>
          <w:ilvl w:val="0"/>
          <w:numId w:val="1001"/>
        </w:numPr>
        <w:pStyle w:val="Compact"/>
      </w:pPr>
      <w:r>
        <w:rPr>
          <w:bCs/>
          <w:b/>
        </w:rPr>
        <w:t xml:space="preserve">Digital Transformation Leadership:</w:t>
      </w:r>
      <w:r>
        <w:t xml:space="preserve"> </w:t>
      </w:r>
      <w:r>
        <w:t xml:space="preserve">The</w:t>
      </w:r>
      <w:r>
        <w:t xml:space="preserve"> </w:t>
      </w:r>
      <w:r>
        <w:rPr>
          <w:bCs/>
          <w:b/>
        </w:rPr>
        <w:t xml:space="preserve">Marketing Manager must spearhead the integration of e-commerce platforms and CRM systems. In &lt; strong&gt;Bogotá, where logistics can be complex due to traffic and geography, seamless online-to-offline experiences are critical.</w:t>
      </w:r>
    </w:p>
    <w:p>
      <w:pPr>
        <w:numPr>
          <w:ilvl w:val="0"/>
          <w:numId w:val="1001"/>
        </w:numPr>
        <w:pStyle w:val="Compact"/>
      </w:pPr>
      <w:r>
        <w:rPr>
          <w:bCs/>
          <w:b/>
        </w:rPr>
        <w:t xml:space="preserve">Data-Driven Personalization: Utilizing big data to segment the population of</w:t>
      </w:r>
      <w:r>
        <w:rPr>
          <w:bCs/>
          <w:b/>
        </w:rPr>
        <w:t xml:space="preserve"> </w:t>
      </w:r>
      <w:r>
        <w:rPr>
          <w:bCs/>
          <w:b/>
          <w:bCs/>
          <w:b/>
        </w:rPr>
        <w:t xml:space="preserve">Bogotá. For instance, targeting young professionals in the Usaquén district may require different messaging than targeting families in Suba. The &lt; strong&gt;Marketing Manager must tailor content to these micro-segments.</w:t>
      </w:r>
    </w:p>
    <w:p>
      <w:pPr>
        <w:numPr>
          <w:ilvl w:val="0"/>
          <w:numId w:val="1001"/>
        </w:numPr>
        <w:pStyle w:val="Compact"/>
      </w:pPr>
      <w:r>
        <w:rPr>
          <w:bCs/>
          <w:b/>
        </w:rPr>
        <w:t xml:space="preserve">Cultural Relevance and ESG: Modern consumers in</w:t>
      </w:r>
      <w:r>
        <w:rPr>
          <w:bCs/>
          <w:b/>
        </w:rPr>
        <w:t xml:space="preserve"> </w:t>
      </w:r>
      <w:r>
        <w:rPr>
          <w:bCs/>
          <w:b/>
          <w:bCs/>
          <w:b/>
        </w:rPr>
        <w:t xml:space="preserve">Bogotá are increasingly aware of environmental, social, and governance (ESG) issues. A responsible &lt; strong&gt;Marketing Manager integrates sustainability into brand narratives. Campaigns that highlight local community support or environmental responsibility tend to perform well in the Colombian market.</w:t>
      </w:r>
    </w:p>
    <w:p>
      <w:pPr>
        <w:numPr>
          <w:ilvl w:val="0"/>
          <w:numId w:val="1001"/>
        </w:numPr>
        <w:pStyle w:val="Compact"/>
      </w:pPr>
      <w:r>
        <w:t xml:space="preserve">Influencer and Community Marketing: Influencer marketing is highly effective in</w:t>
      </w:r>
    </w:p>
    <w:p>
      <w:pPr>
        <w:numPr>
          <w:ilvl w:val="0"/>
          <w:numId w:val="1000"/>
        </w:numPr>
        <w:pStyle w:val="Compact"/>
      </w:pPr>
      <w:r>
        <w:t xml:space="preserve">Bogotá. The trust placed in local influencers and content creators allows brands to bypass traditional advertising skepticism. The &lt; strong&gt;Marketing Manager must identify authentic voices that align with brand values to drive engagement.</w:t>
      </w:r>
    </w:p>
    <w:bookmarkEnd w:id="26"/>
    <w:bookmarkStart w:id="27" w:name="X969892f4d6256ac7346fab27ba76c90200342c4"/>
    <w:p>
      <w:pPr>
        <w:pStyle w:val="Heading2"/>
      </w:pPr>
      <w:r>
        <w:t xml:space="preserve">V. Challenges Facing the Marketing Manager in Bogotá</w:t>
      </w:r>
    </w:p>
    <w:p>
      <w:pPr>
        <w:pStyle w:val="FirstParagraph"/>
      </w:pPr>
      <w:r>
        <w:t xml:space="preserve">Despite the opportunities, a</w:t>
      </w:r>
      <w:r>
        <w:t xml:space="preserve"> </w:t>
      </w:r>
      <w:r>
        <w:rPr>
          <w:bCs/>
          <w:b/>
        </w:rPr>
        <w:t xml:space="preserve">Marketing Manager</w:t>
      </w:r>
      <w:r>
        <w:t xml:space="preserve"> </w:t>
      </w:r>
      <w:r>
        <w:t xml:space="preserve">operating in</w:t>
      </w:r>
      <w:r>
        <w:t xml:space="preserve"> </w:t>
      </w:r>
      <w:r>
        <w:rPr>
          <w:bCs/>
          <w:b/>
        </w:rPr>
        <w:t xml:space="preserve">Bogotá</w:t>
      </w:r>
      <w:r>
        <w:t xml:space="preserve">, and by extension Colombia, faces distinct challenges. Currency fluctuation can impact international advertising costs and imported goods pricing. Regulatory compliance regarding data protection (similar to GDPR) requires strict adherence to local laws when collecting consumer information.</w:t>
      </w:r>
    </w:p>
    <w:p>
      <w:pPr>
        <w:pStyle w:val="BodyText"/>
      </w:pPr>
      <w:r>
        <w:t xml:space="preserve">Furthermore, the talent gap is a significant hurdle. While there is a growing pool of marketing graduates in</w:t>
      </w:r>
    </w:p>
    <w:p>
      <w:pPr>
        <w:pStyle w:val="BodyText"/>
      </w:pPr>
      <w:r>
        <w:t xml:space="preserve">Bogotá, specialized skills in marketing automation and advanced analytics are scarce. The &lt; strong&gt;Marketing Manager often bears the responsibility of upskilling their team or recruiting from abroad, adding to operational complexity.</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Marketing Manager</w:t>
      </w:r>
      <w:r>
        <w:t xml:space="preserve">, particularly within a dynamic market like</w:t>
      </w:r>
    </w:p>
    <w:p>
      <w:pPr>
        <w:pStyle w:val="BodyText"/>
      </w:pPr>
      <w:r>
        <w:t xml:space="preserve">Bogotá Colombia Bogotá, is pivotal to organizational success. It requires a delicate balance of global best practices and local cultural intelligence. The &lt; strong&gt;Marketing Manager must be an agile leader who understands the digital-first behavior of consumers in</w:t>
      </w:r>
    </w:p>
    <w:p>
      <w:pPr>
        <w:pStyle w:val="BodyText"/>
      </w:pPr>
      <w:r>
        <w:t xml:space="preserve">Bogotá while respecting the relational nature of Colombian business culture.</w:t>
      </w:r>
    </w:p>
    <w:p>
      <w:pPr>
        <w:pStyle w:val="BodyText"/>
      </w:pPr>
      <w:r>
        <w:t xml:space="preserve">As economic conditions evolve and technology advances, the demand for strategic marketing expertise will only grow. Professionals who can effectively navigate these waters, leveraging data to drive creativity and ensuring brand relevance in</w:t>
      </w:r>
    </w:p>
    <w:p>
      <w:pPr>
        <w:pStyle w:val="BodyText"/>
      </w:pPr>
      <w:r>
        <w:t xml:space="preserve">Bogotá, will be instrumental in shaping the future of commerce not just locally, but potentially regionally. This term paper has highlighted that success for a &lt; strong&gt;Marketing Manager depends on a deep understanding of the unique socio-economic fabric of Colombia Bogotá, transforming challenges into competitive advantages.</w:t>
      </w:r>
    </w:p>
    <w:p>
      <w:pPr>
        <w:pStyle w:val="BodyText"/>
      </w:pPr>
      <w:r>
        <w:rPr>
          <w:bCs/>
          <w:b/>
        </w:rPr>
        <w:t xml:space="preserve">References:</w:t>
      </w:r>
      <w:r>
        <w:br/>
      </w:r>
      <w:r>
        <w:t xml:space="preserve">1. Ministry of Commerce, Industry and Tourism of Colombia. (2023). "Economic Outlook for Bogotá."</w:t>
      </w:r>
      <w:r>
        <w:br/>
      </w:r>
      <w:r>
        <w:t xml:space="preserve">2. Statista Market Insights. (2023). "Digital Consumer Behavior in Latin America."</w:t>
      </w:r>
      <w:r>
        <w:br/>
      </w:r>
      <w:r>
        <w:t xml:space="preserve">3. Porter, M.E., &amp; Heppelmann, J.E. (How Companies Transform Their Products into Connected Services). Harvard Business Review.</w:t>
      </w:r>
      <w:r>
        <w:br/>
      </w:r>
      <w:r>
        <w:t xml:space="preserve">4. Local Case Studies on Digital Marketing Trends in Andean Regions.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Marketing Manager in Colombia Bogotá</dc:title>
  <dc:creator/>
  <dc:language>en</dc:language>
  <cp:keywords/>
  <dcterms:created xsi:type="dcterms:W3CDTF">2026-07-29T21:10:59Z</dcterms:created>
  <dcterms:modified xsi:type="dcterms:W3CDTF">2026-07-29T21:10:59Z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