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Mumbai</w:t>
      </w:r>
    </w:p>
    <w:bookmarkStart w:id="28" w:name="X17f29851658b7e620965590aaffdeadcbe8f8ab"/>
    <w:p>
      <w:pPr>
        <w:pStyle w:val="Heading1"/>
      </w:pPr>
      <w:r>
        <w:t xml:space="preserve">The Strategic Imperative of the Marketing Manager in India Mumbai</w:t>
      </w:r>
    </w:p>
    <w:p>
      <w:pPr>
        <w:pStyle w:val="FirstParagraph"/>
      </w:pPr>
      <w:r>
        <w:t xml:space="preserve">A Term Paper on Leadership, Cultural Nuance, and Digital Transformation in Emerging Markets</w:t>
      </w:r>
    </w:p>
    <w:p>
      <w:pPr>
        <w:pStyle w:val="BodyText"/>
      </w:pPr>
      <w:r>
        <w:rPr>
          <w:u w:val="single"/>
          <w:iCs/>
          <w:i/>
          <w:bCs/>
          <w:b/>
        </w:rPr>
        <w:t xml:space="preserve">Abstract:</w:t>
      </w:r>
      <w:r>
        <w:br/>
      </w:r>
      <w:r>
        <w:t xml:space="preserve">This term paper explores the multifaceted role of the Marketing Manager within the unique economic ecosystem of India Mumbai. As the financial capital of India, Mumbai presents a complex landscape characterized by high consumer density, digital acceleration, and deep-rooted cultural traditions. The document analyzes how a Marketing Manager must navigate these challenges to drive brand growth. By examining local consumer behavior, competitive dynamics in Asia’s largest city, and the necessity for localized strategic planning, this paper argues that the success of any enterprise in India Mumbai hinges on a leader who can bridge global standards with hyper-local relevance.</w:t>
      </w:r>
    </w:p>
    <w:bookmarkStart w:id="20" w:name="introduction"/>
    <w:p>
      <w:pPr>
        <w:pStyle w:val="Heading2"/>
      </w:pPr>
      <w:r>
        <w:t xml:space="preserve">1. Introduction</w:t>
      </w:r>
    </w:p>
    <w:p>
      <w:pPr>
        <w:pStyle w:val="FirstParagraph"/>
      </w:pPr>
      <w:r>
        <w:t xml:space="preserve">In the contemporary global business landscape, emerging markets have become the primary engines of growth. Among these, India stands out as a demographic and economic powerhouse, with its metropolitan hubs serving as critical nodes for innovation and commerce. Within this context,</w:t>
      </w:r>
      <w:r>
        <w:t xml:space="preserve"> </w:t>
      </w:r>
      <w:r>
        <w:rPr>
          <w:bCs/>
          <w:b/>
        </w:rPr>
        <w:t xml:space="preserve">Mumbai</w:t>
      </w:r>
      <w:r>
        <w:t xml:space="preserve">, often referred to as the "City of Dreams" and the financial capital of</w:t>
      </w:r>
      <w:r>
        <w:t xml:space="preserve"> </w:t>
      </w:r>
      <w:r>
        <w:rPr>
          <w:bCs/>
          <w:b/>
        </w:rPr>
        <w:t xml:space="preserve">India</w:t>
      </w:r>
      <w:r>
        <w:t xml:space="preserve">, presents a unique challenge and opportunity for businesses. It is not merely a market but a microcosm of the entire nation’s diversity, economic disparity, and aspirational drive.</w:t>
      </w:r>
    </w:p>
    <w:p>
      <w:pPr>
        <w:pStyle w:val="BodyText"/>
      </w:pPr>
      <w:r>
        <w:t xml:space="preserve">The role of the</w:t>
      </w:r>
      <w:r>
        <w:t xml:space="preserve"> </w:t>
      </w:r>
      <w:r>
        <w:rPr>
          <w:bCs/>
          <w:b/>
        </w:rPr>
        <w:t xml:space="preserve">Marketing Manager</w:t>
      </w:r>
      <w:r>
        <w:t xml:space="preserve"> </w:t>
      </w:r>
      <w:r>
        <w:t xml:space="preserve">in this environment transcends traditional promotional activities. It requires a strategic architect who understands that marketing in Mumbai is not about imposing a one-size-fits-all message but rather about weaving brand narratives into the fabric of a highly varied society. This term paper aims to dissect the responsibilities, challenges, and strategic requirements of the Marketing Manager operating specifically within</w:t>
      </w:r>
      <w:r>
        <w:t xml:space="preserve"> </w:t>
      </w:r>
      <w:r>
        <w:rPr>
          <w:bCs/>
          <w:b/>
        </w:rPr>
        <w:t xml:space="preserve">India Mumbai</w:t>
      </w:r>
      <w:r>
        <w:t xml:space="preserve">, highlighting how this role dictates market penetration and long-term brand equity.</w:t>
      </w:r>
    </w:p>
    <w:bookmarkEnd w:id="20"/>
    <w:bookmarkStart w:id="21" w:name="X513894e5543be57e774271b82f5ea5d2b9bd89c"/>
    <w:p>
      <w:pPr>
        <w:pStyle w:val="Heading2"/>
      </w:pPr>
      <w:r>
        <w:t xml:space="preserve">2. The Unique Economic Landscape of India Mumbai</w:t>
      </w:r>
    </w:p>
    <w:p>
      <w:pPr>
        <w:pStyle w:val="FirstParagraph"/>
      </w:pPr>
      <w:r>
        <w:t xml:space="preserve">To understand the mandate of a</w:t>
      </w:r>
      <w:r>
        <w:t xml:space="preserve"> </w:t>
      </w:r>
      <w:r>
        <w:rPr>
          <w:bCs/>
          <w:b/>
        </w:rPr>
        <w:t xml:space="preserve">Marketing Manager</w:t>
      </w:r>
      <w:r>
        <w:t xml:space="preserve">, one must first comprehend the terrain of</w:t>
      </w:r>
      <w:r>
        <w:t xml:space="preserve"> </w:t>
      </w:r>
      <w:r>
        <w:rPr>
          <w:bCs/>
          <w:b/>
        </w:rPr>
        <w:t xml:space="preserve">Mumbai, India</w:t>
      </w:r>
      <w:r>
        <w:t xml:space="preserve">. Mumbai is characterized by extreme juxtapositions. It hosts some of Asia’s most affluent neighborhoods alongside extensive slums, creating a bimodal consumer behavior profile. A successful marketing strategy in this region cannot be monolithic; it must be segmented with surgical precision.</w:t>
      </w:r>
    </w:p>
    <w:p>
      <w:pPr>
        <w:pStyle w:val="BodyText"/>
      </w:pPr>
      <w:r>
        <w:t xml:space="preserve">The</w:t>
      </w:r>
      <w:r>
        <w:t xml:space="preserve"> </w:t>
      </w:r>
      <w:r>
        <w:rPr>
          <w:bCs/>
          <w:b/>
        </w:rPr>
        <w:t xml:space="preserve">Marketing Manager</w:t>
      </w:r>
      <w:r>
        <w:t xml:space="preserve"> </w:t>
      </w:r>
      <w:r>
        <w:t xml:space="preserve">in Mumbai must navigate a market where brand loyalty is influenced by both aspirational value and price sensitivity. Unlike Western markets where disposable income might drive consistent consumption patterns, the Indian consumer, particularly in a metropolis like Mumbai, exhibits "value consciousness." This does not mean cheapness; it means maximizing utility relative to cost. Therefore, the Marketing Manager must craft campaigns that highlight value propositions without compromising brand prestige. Furthermore,</w:t>
      </w:r>
      <w:r>
        <w:t xml:space="preserve"> </w:t>
      </w:r>
      <w:r>
        <w:rPr>
          <w:bCs/>
          <w:b/>
        </w:rPr>
        <w:t xml:space="preserve">Mumbai</w:t>
      </w:r>
      <w:r>
        <w:t xml:space="preserve"> </w:t>
      </w:r>
      <w:r>
        <w:t xml:space="preserve">is a city of commuters and high-density living. This influences media consumption habits significantly, favoring mobile-first strategies over traditional static advertising.</w:t>
      </w:r>
    </w:p>
    <w:bookmarkEnd w:id="21"/>
    <w:bookmarkStart w:id="22" w:name="cultural-nuances-and-consumer-psychology"/>
    <w:p>
      <w:pPr>
        <w:pStyle w:val="Heading2"/>
      </w:pPr>
      <w:r>
        <w:t xml:space="preserve">3. Cultural Nuances and Consumer Psychology</w:t>
      </w:r>
    </w:p>
    <w:p>
      <w:pPr>
        <w:pStyle w:val="FirstParagraph"/>
      </w:pPr>
      <w:r>
        <w:t xml:space="preserve">The core competency of a</w:t>
      </w:r>
      <w:r>
        <w:t xml:space="preserve"> </w:t>
      </w:r>
      <w:r>
        <w:rPr>
          <w:bCs/>
          <w:b/>
        </w:rPr>
        <w:t xml:space="preserve">Marketing Manager</w:t>
      </w:r>
      <w:r>
        <w:t xml:space="preserve"> </w:t>
      </w:r>
      <w:r>
        <w:t xml:space="preserve">in</w:t>
      </w:r>
      <w:r>
        <w:t xml:space="preserve"> </w:t>
      </w:r>
      <w:r>
        <w:rPr>
          <w:bCs/>
          <w:b/>
        </w:rPr>
        <w:t xml:space="preserve">Mumbai</w:t>
      </w:r>
      <w:r>
        <w:t xml:space="preserve">, India, is cultural intelligence. Mumbai is a melting pot of cultures, languages, and religions within the broader context of Indian society. While Hindi and English are widely understood, Marathi holds significant emotional weight in the city. A Marketing Manager who ignores local linguistic nuances risks alienating the core demographic.</w:t>
      </w:r>
    </w:p>
    <w:p>
      <w:pPr>
        <w:pStyle w:val="BodyText"/>
      </w:pPr>
      <w:r>
        <w:t xml:space="preserve">Moreover, Indian marketing is heavily influenced by collective values rather than pure individualism. Decisions are often family-centric or community-driven. The</w:t>
      </w:r>
      <w:r>
        <w:t xml:space="preserve"> </w:t>
      </w:r>
      <w:r>
        <w:rPr>
          <w:bCs/>
          <w:b/>
        </w:rPr>
        <w:t xml:space="preserve">Marketing Manager</w:t>
      </w:r>
      <w:r>
        <w:t xml:space="preserve"> </w:t>
      </w:r>
      <w:r>
        <w:t xml:space="preserve">must leverage social proof and influencer marketing, which holds immense sway in India’s digital sphere. In</w:t>
      </w:r>
      <w:r>
        <w:t xml:space="preserve"> </w:t>
      </w:r>
      <w:r>
        <w:rPr>
          <w:bCs/>
          <w:b/>
        </w:rPr>
        <w:t xml:space="preserve">Mumbai</w:t>
      </w:r>
      <w:r>
        <w:t xml:space="preserve">, trends spread rapidly through social networks, making digital agility a requirement rather than an option. The manager must understand festivals such as Ganesh Chaturthi or Diwali not just as holidays but as peak consumption periods that require tailored emotional marketing strategies.</w:t>
      </w:r>
    </w:p>
    <w:bookmarkEnd w:id="22"/>
    <w:bookmarkStart w:id="23" w:name="Xaad51b7663ecff3db65f70ce902508a772a4518"/>
    <w:p>
      <w:pPr>
        <w:pStyle w:val="Heading2"/>
      </w:pPr>
      <w:r>
        <w:t xml:space="preserve">4. Digital Transformation and Omnichannel Presence</w:t>
      </w:r>
    </w:p>
    <w:p>
      <w:pPr>
        <w:pStyle w:val="FirstParagraph"/>
      </w:pPr>
      <w:r>
        <w:t xml:space="preserve">The rise of digital penetration in</w:t>
      </w:r>
      <w:r>
        <w:t xml:space="preserve"> </w:t>
      </w:r>
      <w:r>
        <w:rPr>
          <w:bCs/>
          <w:b/>
        </w:rPr>
        <w:t xml:space="preserve">Mumbai</w:t>
      </w:r>
      <w:r>
        <w:t xml:space="preserve">, India, has revolutionized the role of the</w:t>
      </w:r>
      <w:r>
        <w:t xml:space="preserve"> </w:t>
      </w:r>
      <w:r>
        <w:rPr>
          <w:bCs/>
          <w:b/>
        </w:rPr>
        <w:t xml:space="preserve">Marketing Manager</w:t>
      </w:r>
      <w:r>
        <w:t xml:space="preserve">. With one of the highest smartphone user bases in Asia, Mumbai consumers are digitally native. The Marketing Manager is no longer just a brand steward but also a data analyst and digital strategist.</w:t>
      </w:r>
    </w:p>
    <w:p>
      <w:pPr>
        <w:pStyle w:val="BodyText"/>
      </w:pPr>
      <w:r>
        <w:t xml:space="preserve">In this context, the Marketing Manager must orchestrate an omnichannel presence. This involves integrating offline touchpoints—such as retail stores in commercial hubs like Nariman Point or Andheri—with online experiences via e-commerce platforms and social media apps dominant in India, such as WhatsApp and Instagram. The</w:t>
      </w:r>
      <w:r>
        <w:t xml:space="preserve"> </w:t>
      </w:r>
      <w:r>
        <w:rPr>
          <w:bCs/>
          <w:b/>
        </w:rPr>
        <w:t xml:space="preserve">Marketing Manager</w:t>
      </w:r>
      <w:r>
        <w:t xml:space="preserve"> </w:t>
      </w:r>
      <w:r>
        <w:t xml:space="preserve">must utilize data analytics to track consumer journeys across these channels, ensuring a seamless transition from awareness to purchase. Failure to adapt to the digital-first behavior of Mumbai’s youth demographic results in immediate obsolescence for modern brands.</w:t>
      </w:r>
    </w:p>
    <w:bookmarkEnd w:id="23"/>
    <w:bookmarkStart w:id="24" w:name="competitive-dynamics-and-differentiation"/>
    <w:p>
      <w:pPr>
        <w:pStyle w:val="Heading2"/>
      </w:pPr>
      <w:r>
        <w:t xml:space="preserve">5. Competitive Dynamics and Differentiation</w:t>
      </w:r>
    </w:p>
    <w:p>
      <w:pPr>
        <w:pStyle w:val="FirstParagraph"/>
      </w:pPr>
      <w:r>
        <w:rPr>
          <w:bCs/>
          <w:b/>
        </w:rPr>
        <w:t xml:space="preserve">Mumbai</w:t>
      </w:r>
      <w:r>
        <w:t xml:space="preserve">, being the headquarters of numerous multinational corporations and Indian conglomerates, is a hyper-competitive environment. The</w:t>
      </w:r>
      <w:r>
        <w:t xml:space="preserve"> </w:t>
      </w:r>
      <w:r>
        <w:rPr>
          <w:bCs/>
          <w:b/>
        </w:rPr>
        <w:t xml:space="preserve">Marketing Manager</w:t>
      </w:r>
      <w:r>
        <w:t xml:space="preserve"> </w:t>
      </w:r>
      <w:r>
        <w:t xml:space="preserve">faces the challenge of differentiation in a saturated market. Whether in FMCG (Fast-Moving Consumer Goods), banking, real estate, or entertainment, competitors are aggressive.</w:t>
      </w:r>
    </w:p>
    <w:p>
      <w:pPr>
        <w:pStyle w:val="BodyText"/>
      </w:pPr>
      <w:r>
        <w:t xml:space="preserve">To succeed, the Marketing Manager must identify gaps in the market that global giants might overlook due to their standardized approaches. This requires agility and local innovation. For instance, while a global brand may push premium products globally, a Marketing Manager in</w:t>
      </w:r>
      <w:r>
        <w:t xml:space="preserve"> </w:t>
      </w:r>
      <w:r>
        <w:rPr>
          <w:bCs/>
          <w:b/>
        </w:rPr>
        <w:t xml:space="preserve">Mumbai</w:t>
      </w:r>
      <w:r>
        <w:t xml:space="preserve"> </w:t>
      </w:r>
      <w:r>
        <w:t xml:space="preserve">might introduce "sachet marketing" or smaller unit packs to cater to the price-sensitive segments of the city’s population. The ability to pivot strategies quickly based on real-time market feedback is a defining characteristic of effective leadership in this region.</w:t>
      </w:r>
    </w:p>
    <w:bookmarkEnd w:id="24"/>
    <w:bookmarkStart w:id="25" w:name="Xa06c3eb31fab2787c05cb9c3058e7ff70cae5c5"/>
    <w:p>
      <w:pPr>
        <w:pStyle w:val="Heading2"/>
      </w:pPr>
      <w:r>
        <w:t xml:space="preserve">6. Challenges: Infrastructure and Regulatory Hurdles</w:t>
      </w:r>
    </w:p>
    <w:p>
      <w:pPr>
        <w:pStyle w:val="FirstParagraph"/>
      </w:pPr>
      <w:r>
        <w:t xml:space="preserve">The role is not without its perils. The</w:t>
      </w:r>
      <w:r>
        <w:t xml:space="preserve"> </w:t>
      </w:r>
      <w:r>
        <w:rPr>
          <w:bCs/>
          <w:b/>
        </w:rPr>
        <w:t xml:space="preserve">Marketing Manager</w:t>
      </w:r>
      <w:r>
        <w:t xml:space="preserve"> </w:t>
      </w:r>
      <w:r>
        <w:t xml:space="preserve">in</w:t>
      </w:r>
      <w:r>
        <w:t xml:space="preserve"> </w:t>
      </w:r>
      <w:r>
        <w:rPr>
          <w:bCs/>
          <w:b/>
        </w:rPr>
        <w:t xml:space="preserve">Mumbai, India</w:t>
      </w:r>
      <w:r>
        <w:t xml:space="preserve">, must also contend with infrastructural challenges. Logistics, last-mile delivery issues, and intermittent connectivity in certain pockets can affect campaign execution. Additionally, regulatory frameworks regarding advertising standards and data privacy laws are evolving rapidly in India.</w:t>
      </w:r>
    </w:p>
    <w:p>
      <w:pPr>
        <w:pStyle w:val="BodyText"/>
      </w:pPr>
      <w:r>
        <w:t xml:space="preserve">The Marketing Manager must ensure strict compliance with local advertising regulations while maintaining creative freedom. This balance requires close collaboration with legal teams and an understanding of the bureaucratic landscape unique to Indian states and cities. Furthermore, talent acquisition is a challenge; finding marketers who understand both global best practices and local Mumbai nuances is difficult, making leadership development a key responsibility of the senior Marketing Manager.</w:t>
      </w:r>
    </w:p>
    <w:bookmarkEnd w:id="25"/>
    <w:bookmarkStart w:id="26" w:name="conclusion"/>
    <w:p>
      <w:pPr>
        <w:pStyle w:val="Heading2"/>
      </w:pPr>
      <w:r>
        <w:t xml:space="preserve">7. Conclusion</w:t>
      </w:r>
    </w:p>
    <w:p>
      <w:pPr>
        <w:pStyle w:val="FirstParagraph"/>
      </w:pPr>
      <w:r>
        <w:t xml:space="preserve">In conclusion, the position of</w:t>
      </w:r>
      <w:r>
        <w:t xml:space="preserve"> </w:t>
      </w:r>
      <w:r>
        <w:rPr>
          <w:bCs/>
          <w:b/>
        </w:rPr>
        <w:t xml:space="preserve">Marketing Manager</w:t>
      </w:r>
      <w:r>
        <w:t xml:space="preserve"> </w:t>
      </w:r>
      <w:r>
        <w:t xml:space="preserve">in</w:t>
      </w:r>
      <w:r>
        <w:t xml:space="preserve"> </w:t>
      </w:r>
      <w:r>
        <w:rPr>
          <w:bCs/>
          <w:b/>
        </w:rPr>
        <w:t xml:space="preserve">Mumbai, India</w:t>
      </w:r>
      <w:r>
        <w:t xml:space="preserve">, is one of the most demanding yet rewarding roles in modern business. It requires a synthesis of artistic creativity and analytical rigor. The manager must be a cultural anthropologist who understands the heart of Mumbai’s people, a digital strategist who leverages technology to reach them, and a business leader who drives profitability amidst fierce competition.</w:t>
      </w:r>
    </w:p>
    <w:p>
      <w:pPr>
        <w:pStyle w:val="BodyText"/>
      </w:pPr>
      <w:r>
        <w:t xml:space="preserve">As</w:t>
      </w:r>
      <w:r>
        <w:t xml:space="preserve"> </w:t>
      </w:r>
      <w:r>
        <w:rPr>
          <w:bCs/>
          <w:b/>
        </w:rPr>
        <w:t xml:space="preserve">Mumbai</w:t>
      </w:r>
      <w:r>
        <w:t xml:space="preserve"> </w:t>
      </w:r>
      <w:r>
        <w:t xml:space="preserve">continues to evolve into a global smart city, the expectations placed on its marketing leaders will only intensify. Success in this market is not achieved by copying Western templates but by adapting global strategies to the vibrant, chaotic, and dynamic reality of</w:t>
      </w:r>
      <w:r>
        <w:t xml:space="preserve"> </w:t>
      </w:r>
      <w:r>
        <w:rPr>
          <w:bCs/>
          <w:b/>
        </w:rPr>
        <w:t xml:space="preserve">India</w:t>
      </w:r>
      <w:r>
        <w:t xml:space="preserve">. Therefore, organizations seeking growth in this region must empower their Marketing Managers with autonomy and resources to innovate locally. Only then can they unlock the immense potential of one of the world’s most exciting markets.</w:t>
      </w:r>
    </w:p>
    <w:bookmarkEnd w:id="26"/>
    <w:bookmarkStart w:id="27" w:name="references"/>
    <w:p>
      <w:pPr>
        <w:pStyle w:val="Heading2"/>
      </w:pPr>
      <w:r>
        <w:t xml:space="preserve">8. References</w:t>
      </w:r>
    </w:p>
    <w:p>
      <w:pPr>
        <w:pStyle w:val="FirstParagraph"/>
      </w:pPr>
      <w:r>
        <w:rPr>
          <w:iCs/>
          <w:i/>
        </w:rPr>
        <w:t xml:space="preserve">Note: This term paper is a theoretical analysis based on general market knowledge regarding India Mumbai.</w:t>
      </w:r>
    </w:p>
    <w:p>
      <w:pPr>
        <w:numPr>
          <w:ilvl w:val="0"/>
          <w:numId w:val="1001"/>
        </w:numPr>
        <w:pStyle w:val="Compact"/>
      </w:pPr>
      <w:r>
        <w:t xml:space="preserve">Kotler, P., &amp; Keller, K. L. (2016).</w:t>
      </w:r>
      <w:r>
        <w:t xml:space="preserve"> </w:t>
      </w:r>
      <w:r>
        <w:rPr>
          <w:bCs/>
          <w:b/>
        </w:rPr>
        <w:t xml:space="preserve">A Marketing Management</w:t>
      </w:r>
      <w:r>
        <w:t xml:space="preserve">. Pearson Education.</w:t>
      </w:r>
    </w:p>
    <w:p>
      <w:pPr>
        <w:numPr>
          <w:ilvl w:val="0"/>
          <w:numId w:val="1001"/>
        </w:numPr>
        <w:pStyle w:val="Compact"/>
      </w:pPr>
      <w:r>
        <w:t xml:space="preserve">Nielsen Company Reports on Consumer Behavior in Emerging Markets (2023).</w:t>
      </w:r>
    </w:p>
    <w:p>
      <w:pPr>
        <w:numPr>
          <w:ilvl w:val="0"/>
          <w:numId w:val="1001"/>
        </w:numPr>
        <w:pStyle w:val="Compact"/>
      </w:pPr>
      <w:r>
        <w:t xml:space="preserve">RBI and MCA Regulatory Guidelines for Advertising in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India Mumbai</dc:title>
  <dc:creator/>
  <dc:language>en</dc:language>
  <cp:keywords/>
  <dcterms:created xsi:type="dcterms:W3CDTF">2026-07-29T12:08:45Z</dcterms:created>
  <dcterms:modified xsi:type="dcterms:W3CDTF">2026-07-29T12:08:45Z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