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Kuwait</w:t>
      </w:r>
      <w:r>
        <w:t xml:space="preserve"> </w:t>
      </w:r>
      <w:r>
        <w:t xml:space="preserve">City</w:t>
      </w:r>
    </w:p>
    <w:bookmarkStart w:id="27" w:name="X9927a50b3831c48c19bf3363acf4174adb45e15"/>
    <w:p>
      <w:pPr>
        <w:pStyle w:val="Heading1"/>
      </w:pPr>
      <w:r>
        <w:t xml:space="preserve">The Strategic Role of the Marketing Manager in Kuwait City</w:t>
      </w:r>
    </w:p>
    <w:bookmarkStart w:id="26" w:name="Xe8f1c0e50642b826129c1239d0cc356494623a4"/>
    <w:p>
      <w:pPr>
        <w:pStyle w:val="Heading2"/>
      </w:pPr>
      <w:r>
        <w:t xml:space="preserve">A Term Paper on Navigating Modern Market Dynamics in a Post-Oil Era</w:t>
      </w:r>
    </w:p>
    <w:p>
      <w:pPr>
        <w:pStyle w:val="FirstParagraph"/>
      </w:pPr>
      <w:r>
        <w:rPr>
          <w:bCs/>
          <w:b/>
        </w:rPr>
        <w:t xml:space="preserve">Date:</w:t>
      </w:r>
      <w:r>
        <w:t xml:space="preserve"> </w:t>
      </w:r>
      <w:r>
        <w:t xml:space="preserve">October 26, 2023</w:t>
      </w:r>
      <w:r>
        <w:br/>
      </w:r>
      <w:r>
        <w:t xml:space="preserve">The Department of Business Administration</w:t>
      </w:r>
      <w:r>
        <w:br/>
      </w:r>
    </w:p>
    <w:bookmarkStart w:id="20" w:name="i.-introduction"/>
    <w:p>
      <w:pPr>
        <w:pStyle w:val="Heading3"/>
      </w:pPr>
      <w:r>
        <w:t xml:space="preserve">I. Introduction</w:t>
      </w:r>
    </w:p>
    <w:p>
      <w:pPr>
        <w:pStyle w:val="FirstParagraph"/>
      </w:pPr>
      <w:r>
        <w:t xml:space="preserve">Kuwait City, the bustling capital of the State of Kuwait, stands as a unique economic and cultural hub within the Gulf Cooperation Council (GCC). For decades, this city has been synonymous with oil wealth; however, in recent years it has undergone a profound transformation driven by Vision 2035 ("New Kuwait"). This national vision aims to diversify the economy away from hydrocarbon dependence toward knowledge-based industries. At the heart of this economic pivot lies a critical professional role: the Marketing Manager. This term paper explores the evolving responsibilities, challenges, and strategic imperatives of a</w:t>
      </w:r>
      <w:r>
        <w:t xml:space="preserve"> </w:t>
      </w:r>
      <w:r>
        <w:rPr>
          <w:bCs/>
          <w:b/>
        </w:rPr>
        <w:t xml:space="preserve">Marketing Manager</w:t>
      </w:r>
      <w:r>
        <w:t xml:space="preserve"> </w:t>
      </w:r>
      <w:r>
        <w:t xml:space="preserve">operating specifically within</w:t>
      </w:r>
      <w:r>
        <w:t xml:space="preserve"> </w:t>
      </w:r>
      <w:r>
        <w:rPr>
          <w:bCs/>
          <w:b/>
        </w:rPr>
        <w:t xml:space="preserve">Kuwait City</w:t>
      </w:r>
      <w:r>
        <w:t xml:space="preserve">. It argues that success in this locale requires more than traditional promotional tactics; it demands a deep cultural fluency, digital agility, and an understanding of shifting consumer demographics.</w:t>
      </w:r>
    </w:p>
    <w:bookmarkEnd w:id="20"/>
    <w:bookmarkStart w:id="21" w:name="X27b06cea81e32cc8410f8817cb6e5feecdd929b"/>
    <w:p>
      <w:pPr>
        <w:pStyle w:val="Heading3"/>
      </w:pPr>
      <w:r>
        <w:t xml:space="preserve">II. The Changing Landscape of Kuwait City</w:t>
      </w:r>
    </w:p>
    <w:p>
      <w:pPr>
        <w:pStyle w:val="FirstParagraph"/>
      </w:pPr>
      <w:r>
        <w:t xml:space="preserve">To understand the role of the</w:t>
      </w:r>
      <w:r>
        <w:t xml:space="preserve"> </w:t>
      </w:r>
      <w:r>
        <w:rPr>
          <w:bCs/>
          <w:b/>
        </w:rPr>
        <w:t xml:space="preserve">Marketing Manager</w:t>
      </w:r>
      <w:r>
        <w:t xml:space="preserve">, one must first contextualize the environment of</w:t>
      </w:r>
      <w:r>
        <w:t xml:space="preserve"> </w:t>
      </w:r>
      <w:r>
        <w:rPr>
          <w:bCs/>
          <w:b/>
        </w:rPr>
        <w:t xml:space="preserve">Kuwait City</w:t>
      </w:r>
      <w:r>
        <w:t xml:space="preserve">. Historically a conservative, community-centric society, Kuwait has seen rapid urbanization and demographic shifts. The population is notably young, with a significant percentage under the age of thirty. Furthermore, Kuwait boasts some of the highest internet penetration and social media usage rates in the world. In</w:t>
      </w:r>
      <w:r>
        <w:t xml:space="preserve"> </w:t>
      </w:r>
      <w:r>
        <w:rPr>
          <w:bCs/>
          <w:b/>
        </w:rPr>
        <w:t xml:space="preserve">Kuwait City</w:t>
      </w:r>
      <w:r>
        <w:t xml:space="preserve">, digital platforms are not merely supplementary; they are primary channels for commerce, communication, and brand interaction.</w:t>
      </w:r>
    </w:p>
    <w:p>
      <w:pPr>
        <w:pStyle w:val="BodyText"/>
      </w:pPr>
      <w:r>
        <w:t xml:space="preserve">The competitive landscape in</w:t>
      </w:r>
      <w:r>
        <w:t xml:space="preserve"> </w:t>
      </w:r>
      <w:r>
        <w:rPr>
          <w:bCs/>
          <w:b/>
        </w:rPr>
        <w:t xml:space="preserve">Kuwait City</w:t>
      </w:r>
      <w:r>
        <w:t xml:space="preserve"> </w:t>
      </w:r>
      <w:r>
        <w:t xml:space="preserve">is intense. Multinational corporations have established regional headquarters here, competing directly with robust local conglomerates. Consequently, the demand for sophisticated marketing strategies has skyrocketed. The traditional "oil-funded" approach to business development is being replaced by data-driven decision-making and customer-centric models.</w:t>
      </w:r>
    </w:p>
    <w:bookmarkEnd w:id="21"/>
    <w:bookmarkStart w:id="22" w:name="X2a9c4ff79695a6a27df31c0de9ab7170655f79a"/>
    <w:p>
      <w:pPr>
        <w:pStyle w:val="Heading3"/>
      </w:pPr>
      <w:r>
        <w:t xml:space="preserve">III. Core Responsibilities of the Marketing Manager</w:t>
      </w:r>
    </w:p>
    <w:p>
      <w:pPr>
        <w:pStyle w:val="FirstParagraph"/>
      </w:pPr>
      <w:r>
        <w:t xml:space="preserve">In this dynamic environment, a</w:t>
      </w:r>
      <w:r>
        <w:t xml:space="preserve"> </w:t>
      </w:r>
      <w:r>
        <w:rPr>
          <w:bCs/>
          <w:b/>
        </w:rPr>
        <w:t xml:space="preserve">Marketing Manager</w:t>
      </w:r>
    </w:p>
    <w:p>
      <w:pPr>
        <w:pStyle w:val="BodyText"/>
      </w:pPr>
      <w:r>
        <w:rPr>
          <w:bCs/>
          <w:b/>
        </w:rPr>
        <w:t xml:space="preserve">A Digital-First Strategy:</w:t>
      </w:r>
      <w:r>
        <w:t xml:space="preserve"> </w:t>
      </w:r>
      <w:r>
        <w:t xml:space="preserve">A</w:t>
      </w:r>
      <w:r>
        <w:t xml:space="preserve"> </w:t>
      </w:r>
      <w:r>
        <w:rPr>
          <w:bCs/>
          <w:b/>
        </w:rPr>
        <w:t xml:space="preserve">Marketing Manager</w:t>
      </w:r>
      <w:r>
        <w:t xml:space="preserve">Marketing Manager</w:t>
      </w:r>
    </w:p>
    <w:p>
      <w:pPr>
        <w:pStyle w:val="BodyText"/>
      </w:pPr>
      <w:r>
        <w:rPr>
          <w:bCs/>
          <w:b/>
        </w:rPr>
        <w:t xml:space="preserve">Cultural Localization:</w:t>
      </w:r>
      <w:r>
        <w:t xml:space="preserve"> </w:t>
      </w:r>
      <w:r>
        <w:t xml:space="preserve">While global trends influence consumption, local culture remains paramount. A successful</w:t>
      </w:r>
      <w:r>
        <w:t xml:space="preserve"> </w:t>
      </w:r>
      <w:r>
        <w:rPr>
          <w:bCs/>
          <w:b/>
        </w:rPr>
        <w:t xml:space="preserve">Marketing Manager</w:t>
      </w:r>
    </w:p>
    <w:bookmarkEnd w:id="22"/>
    <w:bookmarkStart w:id="23" w:name="X3f6ae747397e68ccc721be626fad549195a9307"/>
    <w:p>
      <w:pPr>
        <w:pStyle w:val="Heading3"/>
      </w:pPr>
      <w:r>
        <w:t xml:space="preserve">IV. Challenges Faced by the Marketing Manager in Kuwait City</w:t>
      </w:r>
    </w:p>
    <w:p>
      <w:pPr>
        <w:pStyle w:val="FirstParagraph"/>
      </w:pPr>
      <w:r>
        <w:t xml:space="preserve">The role is not without its complexities. One of the primary challenges for a</w:t>
      </w:r>
      <w:r>
        <w:t xml:space="preserve"> </w:t>
      </w:r>
      <w:r>
        <w:rPr>
          <w:bCs/>
          <w:b/>
        </w:rPr>
        <w:t xml:space="preserve">Marketing Manager</w:t>
      </w:r>
    </w:p>
    <w:p>
      <w:pPr>
        <w:pStyle w:val="BodyText"/>
      </w:pPr>
      <w:r>
        <w:rPr>
          <w:bCs/>
          <w:b/>
        </w:rPr>
        <w:t xml:space="preserve">A. Regulatory Compliance:</w:t>
      </w:r>
      <w:r>
        <w:br/>
      </w:r>
      <w:r>
        <w:t xml:space="preserve">The government of Kuwait has introduced stricter guidelines regarding advertising content, particularly concerning health, finance, and digital privacy. A</w:t>
      </w:r>
      <w:r>
        <w:t xml:space="preserve"> </w:t>
      </w:r>
      <w:r>
        <w:rPr>
          <w:bCs/>
          <w:b/>
        </w:rPr>
        <w:t xml:space="preserve">Marketing Manager</w:t>
      </w:r>
    </w:p>
    <w:p>
      <w:pPr>
        <w:pStyle w:val="BodyText"/>
      </w:pPr>
      <w:r>
        <w:rPr>
          <w:bCs/>
          <w:b/>
        </w:rPr>
        <w:t xml:space="preserve">B. Talent Retention and Development:</w:t>
      </w:r>
      <w:r>
        <w:br/>
      </w:r>
      <w:r>
        <w:t xml:space="preserve">Kuwait City is home to a mix of expatriate professionals and local nationals. The government’s "Kuwaitization" policy encourages the hiring of locals in private sector roles, including marketing. A</w:t>
      </w:r>
      <w:r>
        <w:t xml:space="preserve"> </w:t>
      </w:r>
      <w:r>
        <w:rPr>
          <w:bCs/>
          <w:b/>
        </w:rPr>
        <w:t xml:space="preserve">Marketing Manager</w:t>
      </w:r>
    </w:p>
    <w:p>
      <w:pPr>
        <w:pStyle w:val="BodyText"/>
      </w:pPr>
      <w:r>
        <w:rPr>
          <w:bCs/>
          <w:b/>
        </w:rPr>
        <w:t xml:space="preserve">C. Economic Volatility:</w:t>
      </w:r>
      <w:r>
        <w:br/>
      </w:r>
      <w:r>
        <w:t xml:space="preserve">Despite diversification efforts, the Kuwaiti economy remains sensitive to global oil prices. A prudent</w:t>
      </w:r>
      <w:r>
        <w:t xml:space="preserve"> </w:t>
      </w:r>
      <w:r>
        <w:rPr>
          <w:bCs/>
          <w:b/>
        </w:rPr>
        <w:t xml:space="preserve">Marketing Manager</w:t>
      </w:r>
    </w:p>
    <w:bookmarkEnd w:id="23"/>
    <w:bookmarkStart w:id="24" w:name="v.-strategic-recommendations-for-success"/>
    <w:p>
      <w:pPr>
        <w:pStyle w:val="Heading3"/>
      </w:pPr>
      <w:r>
        <w:t xml:space="preserve">V. Strategic Recommendations for Success</w:t>
      </w:r>
    </w:p>
    <w:p>
      <w:pPr>
        <w:pStyle w:val="FirstParagraph"/>
      </w:pPr>
      <w:r>
        <w:t xml:space="preserve">To excel in Kuwait City, the</w:t>
      </w:r>
    </w:p>
    <w:p>
      <w:pPr>
        <w:pStyle w:val="BodyText"/>
      </w:pPr>
      <w:r>
        <w:t xml:space="preserve">Marketing Manager should adopt a holistic approach that integrates technology with human connection.</w:t>
      </w:r>
    </w:p>
    <w:p>
      <w:pPr>
        <w:numPr>
          <w:ilvl w:val="0"/>
          <w:numId w:val="1001"/>
        </w:numPr>
        <w:pStyle w:val="Compact"/>
      </w:pPr>
      <w:r>
        <w:rPr>
          <w:bCs/>
          <w:b/>
        </w:rPr>
        <w:t xml:space="preserve">Leverage Data Analytics:</w:t>
      </w:r>
      <w:r>
        <w:t xml:space="preserve"> </w:t>
      </w:r>
      <w:r>
        <w:t xml:space="preserve">Use AI-driven tools to analyze consumer behavior in real-time. In a market as connected as Kuwait City, data is the new oil.</w:t>
      </w:r>
    </w:p>
    <w:p>
      <w:pPr>
        <w:numPr>
          <w:ilvl w:val="0"/>
          <w:numId w:val="1001"/>
        </w:numPr>
        <w:pStyle w:val="Compact"/>
      </w:pPr>
      <w:r>
        <w:rPr>
          <w:bCs/>
          <w:b/>
        </w:rPr>
        <w:t xml:space="preserve">Focus on Customer Experience (CX):</w:t>
      </w:r>
      <w:r>
        <w:t xml:space="preserve"> </w:t>
      </w:r>
      <w:r>
        <w:t xml:space="preserve">Differentiation in Kuwait City often comes from superior service. The</w:t>
      </w:r>
    </w:p>
    <w:p>
      <w:pPr>
        <w:numPr>
          <w:ilvl w:val="0"/>
          <w:numId w:val="1000"/>
        </w:numPr>
        <w:pStyle w:val="Compact"/>
      </w:pPr>
      <w:r>
        <w:t xml:space="preserve">Marketing Manager should collaborate closely with sales and customer support teams to ensure seamless brand experiences.</w:t>
      </w:r>
    </w:p>
    <w:p>
      <w:pPr>
        <w:numPr>
          <w:ilvl w:val="0"/>
          <w:numId w:val="1001"/>
        </w:numPr>
        <w:pStyle w:val="Compact"/>
      </w:pPr>
      <w:r>
        <w:rPr>
          <w:bCs/>
          <w:b/>
        </w:rPr>
        <w:t xml:space="preserve">Sustainability Marketing:</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Marketing Manager in Kuwait City</w:t>
      </w:r>
      <w:r>
        <w:t xml:space="preserve">Marketing Manager must be a cultural bridge builder, a digital innovator, and a strategic thinker.</w:t>
      </w:r>
    </w:p>
    <w:p>
      <w:pPr>
        <w:pStyle w:val="BodyText"/>
      </w:pPr>
      <w:r>
        <w:t xml:space="preserve">Kuwait City offers immense opportunities for those who understand its unique blend of tradition and modernity. By embracing digital trends while respecting local values, marketing professionals can drive growth and brand loyalty. Ultimately the success of any enterprise in this vibrant capital hinges on the ability to connect authentically with its people through intelligent, culturally attuned marketing strategies.</w:t>
      </w:r>
    </w:p>
    <w:p>
      <w:pPr>
        <w:pStyle w:val="BodyText"/>
      </w:pPr>
      <w:r>
        <w:t xml:space="preserve">End of Term Paper</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Kuwait City</dc:title>
  <dc:creator/>
  <dc:language>en</dc:language>
  <cp:keywords/>
  <dcterms:created xsi:type="dcterms:W3CDTF">2026-07-29T15:15:26Z</dcterms:created>
  <dcterms:modified xsi:type="dcterms:W3CDTF">2026-07-29T15:15:26Z</dcterms:modified>
</cp:coreProperties>
</file>

<file path=docProps/custom.xml><?xml version="1.0" encoding="utf-8"?>
<Properties xmlns="http://schemas.openxmlformats.org/officeDocument/2006/custom-properties" xmlns:vt="http://schemas.openxmlformats.org/officeDocument/2006/docPropsVTypes"/>
</file>