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Myanmar</w:t>
      </w:r>
      <w:r>
        <w:t xml:space="preserve"> </w:t>
      </w:r>
      <w:r>
        <w:t xml:space="preserve">Yangon</w:t>
      </w:r>
    </w:p>
    <w:bookmarkStart w:id="20" w:name="X6821d0f004d213648dc9c2f0fe859b59af2e639"/>
    <w:p>
      <w:pPr>
        <w:pStyle w:val="Heading1"/>
      </w:pPr>
      <w:r>
        <w:t xml:space="preserve">The Evolving Role of the Marketing Manager in Myanmar Yangon</w:t>
      </w:r>
    </w:p>
    <w:p>
      <w:pPr>
        <w:pStyle w:val="FirstParagraph"/>
      </w:pPr>
      <w:r>
        <w:rPr>
          <w:bCs/>
          <w:b/>
        </w:rPr>
        <w:t xml:space="preserve">A Term Paper Analysis on Strategic Adaptation, Digital Transformation, and Cultural Nuances in a Emerging Market Context.</w:t>
      </w:r>
    </w:p>
    <w:bookmarkEnd w:id="20"/>
    <w:bookmarkStart w:id="21" w:name="abstract"/>
    <w:p>
      <w:pPr>
        <w:pStyle w:val="Heading2"/>
      </w:pPr>
      <w:r>
        <w:t xml:space="preserve">Abstract</w:t>
      </w:r>
    </w:p>
    <w:p>
      <w:pPr>
        <w:pStyle w:val="FirstParagraph"/>
      </w:pPr>
      <w:r>
        <w:t xml:space="preserve">This term paper explores the multifaceted responsibilities of a Marketing Manager operating within the dynamic commercial landscape of Myanmar Yangon. As one of the most rapidly developing economic hubs in Southeast Asia, Yangon presents unique challenges and opportunities for brand positioning and consumer engagement. The document analyzes how modern marketing managers must adapt traditional frameworks to align with local cultural values, infrastructural realities, and the accelerating shift toward digital connectivity.</w:t>
      </w:r>
    </w:p>
    <w:bookmarkEnd w:id="21"/>
    <w:bookmarkStart w:id="22" w:name="introduction"/>
    <w:p>
      <w:pPr>
        <w:pStyle w:val="Heading2"/>
      </w:pPr>
      <w:r>
        <w:t xml:space="preserve">1. Introduction</w:t>
      </w:r>
    </w:p>
    <w:p>
      <w:pPr>
        <w:pStyle w:val="FirstParagraph"/>
      </w:pPr>
      <w:r>
        <w:t xml:space="preserve">The role of a Marketing Manager has evolved significantly in recent years, transitioning from a purely promotional function to a strategic business driver. This evolution is particularly pronounced in emerging markets such as Myanmar Yangon. In this bustling metropolis, the convergence of traditional commerce and rapid technological adoption creates a complex ecosystem for brands. A successful Marketing Manager in Myanmar Yangon must possess not only standard managerial skills but also a deep understanding of local socio-economic factors, cultural sensitivities, and consumer behavior patterns specific to the region.</w:t>
      </w:r>
    </w:p>
    <w:p>
      <w:pPr>
        <w:pStyle w:val="BodyText"/>
      </w:pPr>
      <w:r>
        <w:t xml:space="preserve">This term paper aims to dissect the core competencies required for this role, emphasizing the necessity of localization. It argues that generic global marketing strategies often fail in Myanmar Yangon unless they are rigorously adapted to fit the local context. The focus remains on how a Marketing Manager can effectively navigate regulatory changes, leverage digital platforms dominant in Myanmar, and build sustainable brand loyalty.</w:t>
      </w:r>
    </w:p>
    <w:bookmarkEnd w:id="22"/>
    <w:bookmarkStart w:id="25" w:name="X5e55926ec54908c587c85b800dd26bfa8f62dcb"/>
    <w:p>
      <w:pPr>
        <w:pStyle w:val="Heading2"/>
      </w:pPr>
      <w:r>
        <w:t xml:space="preserve">2. The Cultural Context of Marketing in Myanmar Yangon</w:t>
      </w:r>
    </w:p>
    <w:p>
      <w:pPr>
        <w:pStyle w:val="FirstParagraph"/>
      </w:pPr>
      <w:r>
        <w:t xml:space="preserve">To understand the duties of a Marketing Manager in Myanmar Yangon, one must first appreciate the cultural fabric of the city. Myanmar is a country deeply rooted in Buddhist traditions and communal values. In Yangon, respect for hierarchy and authority remains strong among consumers.</w:t>
      </w:r>
    </w:p>
    <w:bookmarkStart w:id="23" w:name="relationship-based-commerce"/>
    <w:p>
      <w:pPr>
        <w:pStyle w:val="Heading3"/>
      </w:pPr>
      <w:r>
        <w:t xml:space="preserve">2.1 Relationship-Based Commerce</w:t>
      </w:r>
    </w:p>
    <w:p>
      <w:pPr>
        <w:pStyle w:val="FirstParagraph"/>
      </w:pPr>
      <w:r>
        <w:t xml:space="preserve">In Myanmar Yangon, business is often personal before it is transactional. A Marketing Manager must prioritize relationship building over aggressive sales tactics. Trust is the currency of commerce in this region. Consequently, marketing strategies should emphasize community engagement and long-term brand reliability rather than short-term promotional spikes.</w:t>
      </w:r>
    </w:p>
    <w:bookmarkEnd w:id="23"/>
    <w:bookmarkStart w:id="24" w:name="language-and-symbolism"/>
    <w:p>
      <w:pPr>
        <w:pStyle w:val="Heading3"/>
      </w:pPr>
      <w:r>
        <w:t xml:space="preserve">2.2 Language and Symbolism</w:t>
      </w:r>
    </w:p>
    <w:p>
      <w:pPr>
        <w:pStyle w:val="FirstParagraph"/>
      </w:pPr>
      <w:r>
        <w:t xml:space="preserve">Linguistic accuracy is paramount for a Marketing Manager operating in Myanmar Yangon. While English is used in business circles, the majority of the population consumes content in Burmese. Effective marketing requires culturally resonant copywriting that avoids direct translations, which often lose nuance or cause unintended offense. Symbols, colors, and imagery must be vetted for cultural appropriateness to ensure brand integrity.</w:t>
      </w:r>
    </w:p>
    <w:bookmarkEnd w:id="24"/>
    <w:bookmarkEnd w:id="25"/>
    <w:bookmarkStart w:id="28" w:name="Xc0c457116b89921c4e668d05842cb795a7df170"/>
    <w:p>
      <w:pPr>
        <w:pStyle w:val="Heading2"/>
      </w:pPr>
      <w:r>
        <w:t xml:space="preserve">3. The Digital Landscape and Technological Adaptation</w:t>
      </w:r>
    </w:p>
    <w:p>
      <w:pPr>
        <w:pStyle w:val="FirstParagraph"/>
      </w:pPr>
      <w:r>
        <w:t xml:space="preserve">The digital landscape in Myanmar Yangon has exploded in the last decade. With high mobile penetration rates, internet usage is predominantly mobile-first. For a Marketing Manager, this shift dictates a fundamental change in channel strategy.</w:t>
      </w:r>
    </w:p>
    <w:bookmarkStart w:id="26" w:name="social-media-dominance"/>
    <w:p>
      <w:pPr>
        <w:pStyle w:val="Heading3"/>
      </w:pPr>
      <w:r>
        <w:t xml:space="preserve">3.1 Social Media Dominance</w:t>
      </w:r>
    </w:p>
    <w:p>
      <w:pPr>
        <w:pStyle w:val="FirstParagraph"/>
      </w:pPr>
      <w:r>
        <w:t xml:space="preserve">In Myanmar Yangon, social media platforms such as Facebook and Telegram serve not only as communication tools but also as primary e-commerce and discovery channels. A Marketing Manager must be adept at managing community interactions on these platforms. Unlike the West, where email marketing holds significant weight, SMS and Messenger bots are often more effective for direct customer service in Yangon.</w:t>
      </w:r>
    </w:p>
    <w:bookmarkEnd w:id="26"/>
    <w:bookmarkStart w:id="27" w:name="influencer-marketing"/>
    <w:p>
      <w:pPr>
        <w:pStyle w:val="Heading3"/>
      </w:pPr>
      <w:r>
        <w:t xml:space="preserve">3.2 Influencer Marketing</w:t>
      </w:r>
    </w:p>
    <w:p>
      <w:pPr>
        <w:pStyle w:val="FirstParagraph"/>
      </w:pPr>
      <w:r>
        <w:t xml:space="preserve">The rise of digital content creation in Myanmar Yangon has empowered local influencers. A strategic Marketing Manager must identify and collaborate with micro-influencers who hold genuine sway within specific demographic niches. These partnerships offer a higher return on investment compared to traditional celebrity endorsements, which may be perceived as less authentic by the younger, tech-savvy population in Yangon.</w:t>
      </w:r>
    </w:p>
    <w:bookmarkEnd w:id="27"/>
    <w:bookmarkEnd w:id="28"/>
    <w:bookmarkStart w:id="30" w:name="Xacbe765e9c466629c07483f6103662e1c7bcd46"/>
    <w:p>
      <w:pPr>
        <w:pStyle w:val="Heading2"/>
      </w:pPr>
      <w:r>
        <w:t xml:space="preserve">4. Regulatory Environment and Ethical Considerations</w:t>
      </w:r>
    </w:p>
    <w:p>
      <w:pPr>
        <w:pStyle w:val="FirstParagraph"/>
      </w:pPr>
      <w:r>
        <w:t xml:space="preserve">The regulatory environment in Myanmar can be fluid and complex. A competent Marketing Manager must stay abreast of advertising laws, data privacy regulations, and media restrictions specific to Myanmar Yangon. Compliance is not merely a legal obligation but a reputational safeguard.</w:t>
      </w:r>
    </w:p>
    <w:bookmarkStart w:id="29" w:name="navigating-policy-shifts"/>
    <w:p>
      <w:pPr>
        <w:pStyle w:val="Heading3"/>
      </w:pPr>
      <w:r>
        <w:t xml:space="preserve">4.1 Navigating Policy Shifts</w:t>
      </w:r>
    </w:p>
    <w:p>
      <w:pPr>
        <w:pStyle w:val="FirstParagraph"/>
      </w:pPr>
      <w:r>
        <w:t xml:space="preserve">Economic and political shifts can impact marketing budgets and channel availability overnight. A resilient Marketing Manager develops contingency plans that allow for rapid pivoting of campaigns. This agility is crucial in maintaining market share during periods of uncertainty.</w:t>
      </w:r>
    </w:p>
    <w:bookmarkEnd w:id="29"/>
    <w:bookmarkEnd w:id="30"/>
    <w:bookmarkStart w:id="31" w:name="strategic-framework-for-success"/>
    <w:p>
      <w:pPr>
        <w:pStyle w:val="Heading2"/>
      </w:pPr>
      <w:r>
        <w:t xml:space="preserve">5. Strategic Framework for Success</w:t>
      </w:r>
    </w:p>
    <w:p>
      <w:pPr>
        <w:pStyle w:val="FirstParagraph"/>
      </w:pPr>
      <w:r>
        <w:t xml:space="preserve">To succeed as a Marketing Manager in Myanmar Yangon, professionals should adopt a hybrid strategy combining global best practices with hyper-local execution.</w:t>
      </w:r>
    </w:p>
    <w:p>
      <w:pPr>
        <w:numPr>
          <w:ilvl w:val="0"/>
          <w:numId w:val="1001"/>
        </w:numPr>
        <w:pStyle w:val="Compact"/>
      </w:pPr>
      <w:r>
        <w:rPr>
          <w:bCs/>
          <w:b/>
        </w:rPr>
        <w:t xml:space="preserve">Data-Driven Local Insights:</w:t>
      </w:r>
      <w:r>
        <w:t xml:space="preserve"> </w:t>
      </w:r>
      <w:r>
        <w:t xml:space="preserve">Utilize local analytics tools to understand consumer movement and sentiment within Yangon’s distinct districts.</w:t>
      </w:r>
    </w:p>
    <w:p>
      <w:pPr>
        <w:numPr>
          <w:ilvl w:val="0"/>
          <w:numId w:val="1001"/>
        </w:numPr>
        <w:pStyle w:val="Compact"/>
      </w:pPr>
      <w:r>
        <w:rPr>
          <w:bCs/>
          <w:b/>
        </w:rPr>
        <w:t xml:space="preserve">Omnichannel Integration:</w:t>
      </w:r>
      <w:r>
        <w:t xml:space="preserve"> </w:t>
      </w:r>
      <w:r>
        <w:t xml:space="preserve">Bridge the gap between offline retail experiences in Yangon’s bustling markets and online digital touchpoints.</w:t>
      </w:r>
    </w:p>
    <w:p>
      <w:pPr>
        <w:numPr>
          <w:ilvl w:val="0"/>
          <w:numId w:val="1001"/>
        </w:numPr>
        <w:pStyle w:val="Compact"/>
      </w:pPr>
      <w:r>
        <w:rPr>
          <w:bCs/>
          <w:b/>
        </w:rPr>
        <w:t xml:space="preserve">Talent Development:</w:t>
      </w:r>
      <w:r>
        <w:t xml:space="preserve"> </w:t>
      </w:r>
      <w:r>
        <w:t xml:space="preserve">Invest in training local talent who understand the nuances of Myanmar culture, ensuring that marketing messages are native rather than imported.</w:t>
      </w:r>
    </w:p>
    <w:bookmarkEnd w:id="31"/>
    <w:bookmarkStart w:id="32" w:name="conclusion"/>
    <w:p>
      <w:pPr>
        <w:pStyle w:val="Heading2"/>
      </w:pPr>
      <w:r>
        <w:t xml:space="preserve">6. Conclusion</w:t>
      </w:r>
    </w:p>
    <w:p>
      <w:pPr>
        <w:pStyle w:val="FirstParagraph"/>
      </w:pPr>
      <w:r>
        <w:t xml:space="preserve">The role of a Marketing Manager in Myanmar Yangon is one of immense complexity and opportunity. It requires a professional who is part strategist, part cultural anthropologist, and part digital technologist. As Yangon continues to modernize while retaining its rich cultural heritage, the Marketing Manager serves as the bridge between global brands and local consumers.</w:t>
      </w:r>
    </w:p>
    <w:p>
      <w:pPr>
        <w:pStyle w:val="BodyText"/>
      </w:pPr>
      <w:r>
        <w:t xml:space="preserve">Success in this market demands more than just budget management; it requires empathy for the local consumer, agility in response to regulatory changes, and creativity in overcoming infrastructural limitations. For organizations looking to establish a lasting presence in Myanmar Yangon, empowering their Marketing Managers with the autonomy and resources to localize effectively is the most critical strategic decision they can make.</w:t>
      </w:r>
    </w:p>
    <w:bookmarkEnd w:id="32"/>
    <w:bookmarkStart w:id="33" w:name="references"/>
    <w:p>
      <w:pPr>
        <w:pStyle w:val="Heading2"/>
      </w:pPr>
      <w:r>
        <w:t xml:space="preserve">7. References</w:t>
      </w:r>
    </w:p>
    <w:p>
      <w:pPr>
        <w:pStyle w:val="FirstParagraph"/>
      </w:pPr>
      <w:r>
        <w:rPr>
          <w:iCs/>
          <w:i/>
        </w:rPr>
        <w:t xml:space="preserve">Note: In an academic setting, this section would contain detailed citations from academic journals regarding Southeast Asian economics, marketing case studies on Myanmar firms, and reports from digital advertising agencies operating in Yangon.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Myanmar Yangon</dc:title>
  <dc:creator/>
  <dc:language>en</dc:language>
  <cp:keywords/>
  <dcterms:created xsi:type="dcterms:W3CDTF">2026-07-29T11:41:09Z</dcterms:created>
  <dcterms:modified xsi:type="dcterms:W3CDTF">2026-07-29T11:41:09Z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