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Commerce</w:t>
      </w:r>
    </w:p>
    <w:bookmarkStart w:id="27" w:name="X7238a0d37fc0ec34305f87e72acfa8ab98d31d5"/>
    <w:p>
      <w:pPr>
        <w:pStyle w:val="Heading1"/>
      </w:pPr>
      <w:r>
        <w:t xml:space="preserve">TREND ANALYSIS AND STRATEGIC ADAPTATION IN GLOBAL MARKETING</w:t>
      </w:r>
    </w:p>
    <w:bookmarkStart w:id="26" w:name="X5e61e10302785b3da9b6229984ab94baeb3256f"/>
    <w:p>
      <w:pPr>
        <w:pStyle w:val="Heading2"/>
      </w:pPr>
      <w:r>
        <w:t xml:space="preserve">A Focused Study on the Role of the Marketing Manager in South Korea Seoul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Business &amp; Marketing Strategy</w:t>
      </w:r>
      <w:r>
        <w:br/>
      </w:r>
    </w:p>
    <w:bookmarkStart w:id="20" w:name="X487ec7530f8e4dc091e6c874e271f3b268af4d9"/>
    <w:p>
      <w:pPr>
        <w:pStyle w:val="Heading3"/>
      </w:pPr>
      <w:r>
        <w:t xml:space="preserve">I. Introduction: The Convergence of Tradition and Technology</w:t>
      </w:r>
    </w:p>
    <w:p>
      <w:pPr>
        <w:pStyle w:val="FirstParagraph"/>
      </w:pPr>
      <w:r>
        <w:t xml:space="preserve">In the contemporary landscape of global business, few regions exemplify the rapid intersection of traditional cultural values and cutting-edge digital innovation as vividly as South Korea Seoul. As a hyper-connected megacity that serves as the economic heart of one of Asia’s most dynamic economies, Seoul presents a unique paradox for business leaders: it is simultaneously rooted in deep-seated Confucian hierarchies and at the forefront of global technological adoption. Within this complex ecosystem, the role of the</w:t>
      </w:r>
      <w:r>
        <w:t xml:space="preserve"> </w:t>
      </w:r>
      <w:r>
        <w:rPr>
          <w:bCs/>
          <w:b/>
        </w:rPr>
        <w:t xml:space="preserve">Marketing Manager</w:t>
      </w:r>
      <w:r>
        <w:t xml:space="preserve"> </w:t>
      </w:r>
      <w:r>
        <w:t xml:space="preserve">has evolved from a mere promotional executor to a critical strategic architect. This term paper explores the specific challenges, opportunities, and required competencies for a</w:t>
      </w:r>
      <w:r>
        <w:t xml:space="preserve"> </w:t>
      </w:r>
      <w:r>
        <w:rPr>
          <w:bCs/>
          <w:b/>
        </w:rPr>
        <w:t xml:space="preserve">Marketing Manager</w:t>
      </w:r>
      <w:r>
        <w:t xml:space="preserve"> </w:t>
      </w:r>
      <w:r>
        <w:t xml:space="preserve">operating within South Korea Seoul. By analyzing consumer behavior in South Korea Seoul, regulatory environments, and digital infrastructures, we aim to define what constitutes effective leadership in this high-stakes market.</w:t>
      </w:r>
    </w:p>
    <w:bookmarkEnd w:id="20"/>
    <w:bookmarkStart w:id="21" w:name="Xc34cf25ad1a7382cbb1f9f2ad1ffeb6502df18a"/>
    <w:p>
      <w:pPr>
        <w:pStyle w:val="Heading3"/>
      </w:pPr>
      <w:r>
        <w:t xml:space="preserve">II. The Digital Ecosystem of South Korea Seoul</w:t>
      </w:r>
    </w:p>
    <w:p>
      <w:pPr>
        <w:pStyle w:val="FirstParagraph"/>
      </w:pPr>
      <w:r>
        <w:t xml:space="preserve">To understand the responsibilities of a</w:t>
      </w:r>
      <w:r>
        <w:t xml:space="preserve"> </w:t>
      </w:r>
      <w:r>
        <w:rPr>
          <w:bCs/>
          <w:b/>
        </w:rPr>
        <w:t xml:space="preserve">Marketing Manager</w:t>
      </w:r>
      <w:r>
        <w:t xml:space="preserve">, one must first grasp the digital environment of South Korea Seoul. It is widely recognized that South Korea possesses some of the fastest internet speeds and highest smartphone penetration rates globally. In Seoul specifically, digital integration permeates every aspect of daily life, from public transportation and banking to food ordering and social interaction. For a</w:t>
      </w:r>
      <w:r>
        <w:t xml:space="preserve"> </w:t>
      </w:r>
      <w:r>
        <w:rPr>
          <w:bCs/>
          <w:b/>
        </w:rPr>
        <w:t xml:space="preserve">Marketing Manager</w:t>
      </w:r>
      <w:r>
        <w:t xml:space="preserve">, this means that traditional Western-centric marketing funnels are often obsolete. Instead, success in South Korea Seoul relies heavily on mobile-first strategies.</w:t>
      </w:r>
    </w:p>
    <w:p>
      <w:pPr>
        <w:pStyle w:val="BodyText"/>
      </w:pPr>
      <w:r>
        <w:t xml:space="preserve">The concept of "Super Apps" dominates the digital landscape. While platforms like Instagram and YouTube are popular, locally developed applications such as KakaoTalk serve as more than just messaging services; they function as comprehensive operating systems for daily life. Consequently, a</w:t>
      </w:r>
      <w:r>
        <w:t xml:space="preserve"> </w:t>
      </w:r>
      <w:r>
        <w:rPr>
          <w:bCs/>
          <w:b/>
        </w:rPr>
        <w:t xml:space="preserve">Marketing Manager</w:t>
      </w:r>
      <w:r>
        <w:t xml:space="preserve"> </w:t>
      </w:r>
      <w:r>
        <w:t xml:space="preserve">in South Korea Seoul must possess deep expertise in integrated platform strategies that leverage these local ecosystems. Ignoring the nuances of KakaoStory or Naver Blog marketing can lead to significant failures, regardless of the global prestige of the brand being promoted.</w:t>
      </w:r>
    </w:p>
    <w:bookmarkEnd w:id="21"/>
    <w:bookmarkStart w:id="22" w:name="X21181456099dda7269b921998ca2e53bf581523"/>
    <w:p>
      <w:pPr>
        <w:pStyle w:val="Heading3"/>
      </w:pPr>
      <w:r>
        <w:t xml:space="preserve">III. Cultural Nuances and Consumer Psychology</w:t>
      </w:r>
    </w:p>
    <w:p>
      <w:pPr>
        <w:pStyle w:val="FirstParagraph"/>
      </w:pPr>
      <w:r>
        <w:t xml:space="preserve">The effectiveness of a</w:t>
      </w:r>
      <w:r>
        <w:t xml:space="preserve"> </w:t>
      </w:r>
      <w:r>
        <w:rPr>
          <w:bCs/>
          <w:b/>
        </w:rPr>
        <w:t xml:space="preserve">Marketing Manager</w:t>
      </w:r>
      <w:r>
        <w:t xml:space="preserve"> </w:t>
      </w:r>
      <w:r>
        <w:t xml:space="preserve">is largely determined by their cultural intelligence. South Korea Seoul operates on high-context communication principles, where non-verbal cues, social hierarchy, and group harmony play significant roles in decision-making processes. For international brands attempting to enter or expand within South Korea Seoul, the</w:t>
      </w:r>
      <w:r>
        <w:t xml:space="preserve"> </w:t>
      </w:r>
      <w:r>
        <w:rPr>
          <w:bCs/>
          <w:b/>
        </w:rPr>
        <w:t xml:space="preserve">Marketing Manager</w:t>
      </w:r>
      <w:r>
        <w:t xml:space="preserve"> </w:t>
      </w:r>
      <w:r>
        <w:t xml:space="preserve">acts as a crucial cultural bridge.</w:t>
      </w:r>
    </w:p>
    <w:p>
      <w:pPr>
        <w:pStyle w:val="BodyText"/>
      </w:pPr>
      <w:r>
        <w:t xml:space="preserve">A prominent factor in this demographic is the phenomenon of "Honjok" (people who do things alone) and the intense pressure for social validation. Marketing campaigns in South Korea Seoul must carefully balance individual aspiration with collective belonging. Furthermore, the aesthetic expectations of consumers in South Korea Seoul are exceptionally high. Visual presentation, packaging design, and brand storytelling must meet rigorous standards of quality and sophistication. A</w:t>
      </w:r>
      <w:r>
        <w:t xml:space="preserve"> </w:t>
      </w:r>
      <w:r>
        <w:rPr>
          <w:bCs/>
          <w:b/>
        </w:rPr>
        <w:t xml:space="preserve">Marketing Manager</w:t>
      </w:r>
      <w:r>
        <w:t xml:space="preserve"> </w:t>
      </w:r>
      <w:r>
        <w:t xml:space="preserve">tasked with launching a product in this region cannot rely on generic global templates; they must curate experiences that resonate with the specific emotional and aesthetic sensibilities of the Seoul populace.</w:t>
      </w:r>
    </w:p>
    <w:bookmarkEnd w:id="22"/>
    <w:bookmarkStart w:id="23" w:name="Xfb3c27292bda433b20bd17a9036dfe1c86e9bf3"/>
    <w:p>
      <w:pPr>
        <w:pStyle w:val="Heading3"/>
      </w:pPr>
      <w:r>
        <w:t xml:space="preserve">IV. Regulatory Frameworks and Ethical Considerations</w:t>
      </w:r>
    </w:p>
    <w:p>
      <w:pPr>
        <w:pStyle w:val="FirstParagraph"/>
      </w:pPr>
      <w:r>
        <w:t xml:space="preserve">Navigating the legal landscape is another pivotal duty for any</w:t>
      </w:r>
      <w:r>
        <w:t xml:space="preserve"> </w:t>
      </w:r>
      <w:r>
        <w:rPr>
          <w:bCs/>
          <w:b/>
        </w:rPr>
        <w:t xml:space="preserve">Marketing Manager</w:t>
      </w:r>
      <w:r>
        <w:t xml:space="preserve">. South Korea Seoul enforces strict regulations regarding advertising, particularly concerning health claims, financial services, and data privacy under the Personal Information Protection Act (PIPA). For a</w:t>
      </w:r>
      <w:r>
        <w:t xml:space="preserve"> </w:t>
      </w:r>
      <w:r>
        <w:rPr>
          <w:bCs/>
          <w:b/>
        </w:rPr>
        <w:t xml:space="preserve">Marketing Manager</w:t>
      </w:r>
      <w:r>
        <w:t xml:space="preserve">, compliance is not merely a bureaucratic hurdle but a core component of brand trust.</w:t>
      </w:r>
    </w:p>
    <w:p>
      <w:pPr>
        <w:pStyle w:val="BodyText"/>
      </w:pPr>
      <w:r>
        <w:t xml:space="preserve">Data privacy is paramount in South Korea Seoul. Consumers are increasingly aware of how their data is collected and utilized. Therefore, the</w:t>
      </w:r>
      <w:r>
        <w:t xml:space="preserve"> </w:t>
      </w:r>
      <w:r>
        <w:rPr>
          <w:bCs/>
          <w:b/>
        </w:rPr>
        <w:t xml:space="preserve">Marketing Manager</w:t>
      </w:r>
      <w:r>
        <w:t xml:space="preserve"> </w:t>
      </w:r>
      <w:r>
        <w:t xml:space="preserve">must ensure that all targeted advertising campaigns adhere to strict consent protocols. Failure to do so can result not only in heavy fines but also in irreparable damage to brand reputation within the tight-knit social networks of South Korea Seoul.</w:t>
      </w:r>
    </w:p>
    <w:bookmarkEnd w:id="23"/>
    <w:bookmarkStart w:id="24" w:name="X45046a2bb6d07def1751fbe6a1fa3009429315f"/>
    <w:p>
      <w:pPr>
        <w:pStyle w:val="Heading3"/>
      </w:pPr>
      <w:r>
        <w:t xml:space="preserve">V. The Evolution of the Marketing Manager Role</w:t>
      </w:r>
    </w:p>
    <w:p>
      <w:pPr>
        <w:pStyle w:val="FirstParagraph"/>
      </w:pPr>
      <w:r>
        <w:t xml:space="preserve">Given these unique dynamics, the profile of a successful</w:t>
      </w:r>
      <w:r>
        <w:t xml:space="preserve"> </w:t>
      </w:r>
      <w:r>
        <w:rPr>
          <w:bCs/>
          <w:b/>
        </w:rPr>
        <w:t xml:space="preserve">Marketing Manager</w:t>
      </w:r>
      <w:r>
        <w:t xml:space="preserve"> </w:t>
      </w:r>
      <w:r>
        <w:t xml:space="preserve">in South Korea Seoul has shifted dramatically. It is no longer sufficient to have strong copywriting or generalist business skills. The modern</w:t>
      </w:r>
      <w:r>
        <w:t xml:space="preserve"> </w:t>
      </w:r>
      <w:r>
        <w:rPr>
          <w:bCs/>
          <w:b/>
        </w:rPr>
        <w:t xml:space="preserve">Marketing Manager</w:t>
      </w:r>
      <w:r>
        <w:t xml:space="preserve"> </w:t>
      </w:r>
      <w:r>
        <w:t xml:space="preserve">must be data-literate, capable of interpreting real-time analytics from platforms specific to South Korea Seoul. They must be agile, able to pivot strategies within hours rather than weeks in response to viral trends or social media feedback.</w:t>
      </w:r>
    </w:p>
    <w:p>
      <w:pPr>
        <w:pStyle w:val="BodyText"/>
      </w:pPr>
      <w:r>
        <w:t xml:space="preserve">Moreover, the role requires significant cross-functional collaboration. In the fast-paced environment of South Korea Seoul, a</w:t>
      </w:r>
      <w:r>
        <w:t xml:space="preserve"> </w:t>
      </w:r>
      <w:r>
        <w:rPr>
          <w:bCs/>
          <w:b/>
        </w:rPr>
        <w:t xml:space="preserve">Marketing Manager</w:t>
      </w:r>
      <w:r>
        <w:t xml:space="preserve"> </w:t>
      </w:r>
      <w:r>
        <w:t xml:space="preserve">often works alongside product development teams to influence product features based on immediate market feedback. This close integration between marketing and R&amp;D is essential for maintaining competitiveness in a market where consumer loyalty can be fleeting if innovation stalls.</w:t>
      </w:r>
    </w:p>
    <w:bookmarkEnd w:id="24"/>
    <w:bookmarkStart w:id="25" w:name="X40a41af04ec91db4a1870a7a1f7f6c51d851d8d"/>
    <w:p>
      <w:pPr>
        <w:pStyle w:val="Heading3"/>
      </w:pPr>
      <w:r>
        <w:t xml:space="preserve">VI. Conclusion: Strategic Imperatives for South Korea Seoul</w:t>
      </w:r>
    </w:p>
    <w:p>
      <w:pPr>
        <w:pStyle w:val="FirstParagraph"/>
      </w:pPr>
      <w:r>
        <w:t xml:space="preserve">In conclusion, the position of a</w:t>
      </w:r>
      <w:r>
        <w:t xml:space="preserve"> </w:t>
      </w:r>
      <w:r>
        <w:rPr>
          <w:bCs/>
          <w:b/>
        </w:rPr>
        <w:t xml:space="preserve">Marketing Manager</w:t>
      </w:r>
      <w:r>
        <w:t xml:space="preserve"> </w:t>
      </w:r>
      <w:r>
        <w:t xml:space="preserve">in South Korea Seoul is one of the most demanding yet rewarding roles in global business. It requires a synthesis of technological fluency, cultural empathy, and regulatory diligence. The unique characteristics of South Korea Seoul—its digital saturation, its distinct consumer psychology, and its rigorous legal standards—demand a specialized approach to marketing.</w:t>
      </w:r>
    </w:p>
    <w:p>
      <w:pPr>
        <w:pStyle w:val="BodyText"/>
      </w:pPr>
      <w:r>
        <w:t xml:space="preserve">For organizations looking to succeed in this market, investing in a robust understanding of the local context is not optional; it is imperative. The</w:t>
      </w:r>
      <w:r>
        <w:t xml:space="preserve"> </w:t>
      </w:r>
      <w:r>
        <w:rPr>
          <w:bCs/>
          <w:b/>
        </w:rPr>
        <w:t xml:space="preserve">Marketing Manager</w:t>
      </w:r>
      <w:r>
        <w:t xml:space="preserve"> </w:t>
      </w:r>
      <w:r>
        <w:t xml:space="preserve">serves as the custodian of this understanding, translating global brand values into localized experiences that resonate deeply with residents of South Korea Seoul. As the market continues to evolve with new technologies and shifting demographic trends, the</w:t>
      </w:r>
      <w:r>
        <w:t xml:space="preserve"> </w:t>
      </w:r>
      <w:r>
        <w:rPr>
          <w:bCs/>
          <w:b/>
        </w:rPr>
        <w:t xml:space="preserve">Marketing Manager</w:t>
      </w:r>
      <w:r>
        <w:t xml:space="preserve"> </w:t>
      </w:r>
      <w:r>
        <w:t xml:space="preserve">must remain a student of change, ensuring that brands not only survive but thrive in the vibrant commercial heartland of South Korea Seoul.</w:t>
      </w:r>
    </w:p>
    <w:p>
      <w:pPr>
        <w:pStyle w:val="BodyText"/>
      </w:pPr>
      <w:r>
        <w:rPr>
          <w:iCs/>
          <w:i/>
        </w:rPr>
        <w:t xml:space="preserve">This term paper was prepared for academic review regarding international marketing practices.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Leadership in Modern Commerce</dc:title>
  <dc:creator/>
  <cp:keywords/>
  <dcterms:created xsi:type="dcterms:W3CDTF">2026-07-29T20:35:48Z</dcterms:created>
  <dcterms:modified xsi:type="dcterms:W3CDTF">2026-07-29T20:35:48Z</dcterms:modified>
</cp:coreProperties>
</file>

<file path=docProps/custom.xml><?xml version="1.0" encoding="utf-8"?>
<Properties xmlns="http://schemas.openxmlformats.org/officeDocument/2006/custom-properties" xmlns:vt="http://schemas.openxmlformats.org/officeDocument/2006/docPropsVTypes"/>
</file>