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Reconstruction</w:t>
      </w:r>
      <w:r>
        <w:t xml:space="preserve"> </w:t>
      </w:r>
      <w:r>
        <w:t xml:space="preserve">of</w:t>
      </w:r>
      <w:r>
        <w:t xml:space="preserve"> </w:t>
      </w:r>
      <w:r>
        <w:t xml:space="preserve">Afghanistan</w:t>
      </w:r>
      <w:r>
        <w:t xml:space="preserve"> </w:t>
      </w:r>
      <w:r>
        <w:t xml:space="preserve">Kabul</w:t>
      </w:r>
    </w:p>
    <w:bookmarkStart w:id="28" w:name="X8edcaa1b615bfd937dc15192fda0d5e9619b118"/>
    <w:p>
      <w:pPr>
        <w:pStyle w:val="Heading1"/>
      </w:pPr>
      <w:r>
        <w:t xml:space="preserve">The Role of Masonry in the Reconstruction of Afghanistan Kabul</w:t>
      </w:r>
    </w:p>
    <w:p>
      <w:pPr>
        <w:pStyle w:val="FirstParagraph"/>
      </w:pPr>
      <w:r>
        <w:rPr>
          <w:bCs/>
          <w:b/>
        </w:rPr>
        <w:t xml:space="preserve">Date:</w:t>
      </w:r>
      <w:r>
        <w:t xml:space="preserve"> </w:t>
      </w:r>
      <w:r>
        <w:t xml:space="preserve">October 24, 2023</w:t>
      </w:r>
      <w:r>
        <w:br/>
      </w:r>
      <w:r>
        <w:t xml:space="preserve">Student Name</w:t>
      </w:r>
      <w:r>
        <w:br/>
      </w:r>
    </w:p>
    <w:bookmarkStart w:id="20" w:name="introduction"/>
    <w:p>
      <w:pPr>
        <w:pStyle w:val="Heading2"/>
      </w:pPr>
      <w:r>
        <w:t xml:space="preserve">1. Introduction</w:t>
      </w:r>
    </w:p>
    <w:p>
      <w:pPr>
        <w:pStyle w:val="FirstParagraph"/>
      </w:pPr>
      <w:r>
        <w:t xml:space="preserve">Afghanistan Kabul has stood for centuries as a testament to human resilience, strategic importance, and cultural depth. However, decades of conflict have left the capital city with significant infrastructure deficits. Among the various disciplines critical to reconstruction and preservation,</w:t>
      </w:r>
      <w:r>
        <w:t xml:space="preserve"> </w:t>
      </w:r>
      <w:r>
        <w:rPr>
          <w:bCs/>
          <w:b/>
        </w:rPr>
        <w:t xml:space="preserve">Mason</w:t>
      </w:r>
      <w:r>
        <w:t xml:space="preserve">ry remains one of the most fundamental yet understated pillars of urban development. This term paper explores the technical, cultural, and economic significance of masonry in rebuilding Afghanistan Kabul. By analyzing traditional techniques alongside modern applications, this document argues that integrating skilled masonry practices is essential for creating sustainable, resilient infrastructure in post-conflict environments.</w:t>
      </w:r>
    </w:p>
    <w:p>
      <w:pPr>
        <w:pStyle w:val="BodyText"/>
      </w:pPr>
      <w:r>
        <w:t xml:space="preserve">The city of Afghanistan Kabul presents unique challenges due to its seismic activity and the urgent need for affordable housing. Traditional construction methods, while often dismissed as outdated by international engineering standards, offer lessons in local material usage and thermal efficiency. The role of a</w:t>
      </w:r>
      <w:r>
        <w:t xml:space="preserve"> </w:t>
      </w:r>
      <w:r>
        <w:rPr>
          <w:bCs/>
          <w:b/>
        </w:rPr>
        <w:t xml:space="preserve">Mason</w:t>
      </w:r>
      <w:r>
        <w:t xml:space="preserve"> </w:t>
      </w:r>
      <w:r>
        <w:t xml:space="preserve">is not merely that of a laborer but that of a custodian of architectural heritage who bridges the gap between historical preservation and modern safety requirements.</w:t>
      </w:r>
    </w:p>
    <w:bookmarkEnd w:id="20"/>
    <w:bookmarkStart w:id="21" w:name="Xf7f27e120f51d96182a4284d4b07daf0a6fa724"/>
    <w:p>
      <w:pPr>
        <w:pStyle w:val="Heading2"/>
      </w:pPr>
      <w:r>
        <w:t xml:space="preserve">2. Historical Context: Masonry in Afghan Architecture</w:t>
      </w:r>
    </w:p>
    <w:p>
      <w:pPr>
        <w:pStyle w:val="FirstParagraph"/>
      </w:pPr>
      <w:r>
        <w:t xml:space="preserve">To understand the current state of construction in Afghanistan Kabul, one must look to its past. The region has a rich history of mud-brick, stone, and fired brick masonry dating back millennia. Structures such as the Minaret of Jam and various caravanserais demonstrate the sophistication of ancient Afghan builders. These structures were built using locally sourced materials, reducing carbon footprints and ensuring that buildings blended seamlessly with the arid landscape.</w:t>
      </w:r>
    </w:p>
    <w:p>
      <w:pPr>
        <w:pStyle w:val="BodyText"/>
      </w:pPr>
      <w:r>
        <w:t xml:space="preserve">In Afghanistan Kabul, traditional</w:t>
      </w:r>
      <w:r>
        <w:t xml:space="preserve"> </w:t>
      </w:r>
      <w:r>
        <w:rPr>
          <w:bCs/>
          <w:b/>
        </w:rPr>
        <w:t xml:space="preserve">Mason</w:t>
      </w:r>
      <w:r>
        <w:t xml:space="preserve">ry techniques utilized rammed earth and baked bricks to create thick walls that provided natural insulation against extreme temperature fluctuations. This passive cooling system was vital in a region where summer temperatures soar. As the city expanded, these vernacular techniques evolved but remained rooted in the principles of material locality and structural mass. Understanding this lineage is crucial for any modern reconstruction effort, as it informs the selection of appropriate materials and methods that are culturally acceptable to the local population.</w:t>
      </w:r>
    </w:p>
    <w:bookmarkEnd w:id="21"/>
    <w:bookmarkStart w:id="22" w:name="X48ac83a185875aa2297ef26030c156bc3a575f8"/>
    <w:p>
      <w:pPr>
        <w:pStyle w:val="Heading2"/>
      </w:pPr>
      <w:r>
        <w:t xml:space="preserve">3. The Technical Challenges: Seismic Resilience</w:t>
      </w:r>
    </w:p>
    <w:p>
      <w:pPr>
        <w:pStyle w:val="FirstParagraph"/>
      </w:pPr>
      <w:r>
        <w:t xml:space="preserve">Afghanistan Kabul is located in a highly seismic zone. Consequently, the primary concern for any construction project is earthquake resistance. Traditional unreinforced masonry often performs poorly during earthquakes due to its brittleness and lack of tensile strength. However, modern</w:t>
      </w:r>
      <w:r>
        <w:t xml:space="preserve"> </w:t>
      </w:r>
      <w:r>
        <w:rPr>
          <w:bCs/>
          <w:b/>
        </w:rPr>
        <w:t xml:space="preserve">Mason</w:t>
      </w:r>
      <w:r>
        <w:t xml:space="preserve">ry techniques have evolved to address these vulnerabilities.</w:t>
      </w:r>
    </w:p>
    <w:p>
      <w:pPr>
        <w:pStyle w:val="BodyText"/>
      </w:pPr>
      <w:r>
        <w:t xml:space="preserve">The integration of seismic straps, reinforced concrete bonds beams, and confined masonry has transformed traditional methods. A skilled</w:t>
      </w:r>
      <w:r>
        <w:t xml:space="preserve"> </w:t>
      </w:r>
      <w:r>
        <w:rPr>
          <w:bCs/>
          <w:b/>
        </w:rPr>
        <w:t xml:space="preserve">Mason</w:t>
      </w:r>
      <w:r>
        <w:t xml:space="preserve"> </w:t>
      </w:r>
      <w:r>
        <w:t xml:space="preserve">in Afghanistan Kabul today must be trained not only in laying bricks but also in integrating steel reinforcements within the masonry structure. This hybrid approach ensures that the thermal and aesthetic benefits of traditional materials are retained while meeting international safety codes.</w:t>
      </w:r>
    </w:p>
    <w:p>
      <w:pPr>
        <w:pStyle w:val="BodyText"/>
      </w:pPr>
      <w:r>
        <w:t xml:space="preserve">Furthermore, the use of interlocking stabilized earth blocks (ISEBs) represents a significant advancement. These blocks are compressed from local soil and mixed with small amounts of cement or lime, creating a durable product that requires less energy to produce than fired bricks. The adoption of such technologies allows for faster construction rates while maintaining the structural integrity required in Afghanistan Kabul.</w:t>
      </w:r>
    </w:p>
    <w:bookmarkEnd w:id="22"/>
    <w:bookmarkStart w:id="23" w:name="X3cbac16ad664952a53ce113f4b3d80e82023e36"/>
    <w:p>
      <w:pPr>
        <w:pStyle w:val="Heading2"/>
      </w:pPr>
      <w:r>
        <w:t xml:space="preserve">4. Socio-Economic Impact: Employment and Community</w:t>
      </w:r>
    </w:p>
    <w:p>
      <w:pPr>
        <w:pStyle w:val="FirstParagraph"/>
      </w:pPr>
      <w:r>
        <w:t xml:space="preserve">Beyond technical considerations, the practice of masonry plays a vital role in the socio-economic recovery of Afghanistan Kabul. The construction sector is labor-intensive, providing immediate employment opportunities for thousands of individuals. By prioritizing local</w:t>
      </w:r>
      <w:r>
        <w:t xml:space="preserve"> </w:t>
      </w:r>
      <w:r>
        <w:rPr>
          <w:bCs/>
          <w:b/>
        </w:rPr>
        <w:t xml:space="preserve">Mason</w:t>
      </w:r>
      <w:r>
        <w:t xml:space="preserve">s over imported heavy machinery and foreign labor, reconstruction projects inject capital directly into the local economy.</w:t>
      </w:r>
    </w:p>
    <w:p>
      <w:pPr>
        <w:pStyle w:val="BodyText"/>
      </w:pPr>
      <w:r>
        <w:t xml:space="preserve">Training programs that certify local artisans in modern masonry techniques serve a dual purpose: they improve the quality of infrastructure and they empower communities. When a</w:t>
      </w:r>
      <w:r>
        <w:t xml:space="preserve"> </w:t>
      </w:r>
      <w:r>
        <w:rPr>
          <w:bCs/>
          <w:b/>
        </w:rPr>
        <w:t xml:space="preserve">Mason</w:t>
      </w:r>
      <w:r>
        <w:t xml:space="preserve"> </w:t>
      </w:r>
      <w:r>
        <w:t xml:space="preserve">from Afghanistan Kabul is equipped with certified skills, they gain social status and economic stability. This professionalization of the trade helps to break cycles of poverty and reduces reliance on informal, unregulated labor markets.</w:t>
      </w:r>
    </w:p>
    <w:p>
      <w:pPr>
        <w:pStyle w:val="BodyText"/>
      </w:pPr>
      <w:r>
        <w:t xml:space="preserve">Moreover, involving local communities in the construction process fosters a sense of ownership and pride. When residents see their neighbors—their fellow</w:t>
      </w:r>
      <w:r>
        <w:t xml:space="preserve"> </w:t>
      </w:r>
      <w:r>
        <w:rPr>
          <w:bCs/>
          <w:b/>
        </w:rPr>
        <w:t xml:space="preserve">Masons</w:t>
      </w:r>
      <w:r>
        <w:t xml:space="preserve">—building homes and schools with dignity and quality, it reinforces social cohesion. This communal aspect is particularly important in Afghanistan Kabul, where society has been fractured by prolonged conflict.</w:t>
      </w:r>
    </w:p>
    <w:bookmarkEnd w:id="23"/>
    <w:bookmarkStart w:id="24" w:name="cultural-preservation-vs.-modernization"/>
    <w:p>
      <w:pPr>
        <w:pStyle w:val="Heading2"/>
      </w:pPr>
      <w:r>
        <w:t xml:space="preserve">5. Cultural Preservation vs. Modernization</w:t>
      </w:r>
    </w:p>
    <w:p>
      <w:pPr>
        <w:pStyle w:val="FirstParagraph"/>
      </w:pPr>
      <w:r>
        <w:t xml:space="preserve">A delicate balance must be struck between modernization and cultural preservation in Afghanistan Kabul. While international standards often push for glass-and-steel skyscrapers that reflect global capital, such structures may not be suitable for the local climate or cultural context.</w:t>
      </w:r>
      <w:r>
        <w:t xml:space="preserve"> </w:t>
      </w:r>
      <w:r>
        <w:rPr>
          <w:bCs/>
          <w:b/>
        </w:rPr>
        <w:t xml:space="preserve">Mason</w:t>
      </w:r>
      <w:r>
        <w:t xml:space="preserve">ry offers a middle path.</w:t>
      </w:r>
    </w:p>
    <w:p>
      <w:pPr>
        <w:pStyle w:val="BodyText"/>
      </w:pPr>
      <w:r>
        <w:t xml:space="preserve">The aesthetic of stone and brick is deeply embedded in the visual identity of Afghanistan Kabul. New developments that incorporate traditional masonry facades help maintain the city’s character while providing modern interiors. Architects working in Afghanistan Kabul must collaborate closely with master</w:t>
      </w:r>
      <w:r>
        <w:t xml:space="preserve"> </w:t>
      </w:r>
      <w:r>
        <w:rPr>
          <w:bCs/>
          <w:b/>
        </w:rPr>
        <w:t xml:space="preserve">Masons</w:t>
      </w:r>
      <w:r>
        <w:t xml:space="preserve"> </w:t>
      </w:r>
      <w:r>
        <w:t xml:space="preserve">to ensure that these designs are executed correctly. This collaboration ensures that the new skyline respects the old, creating a harmonious urban environment.</w:t>
      </w:r>
    </w:p>
    <w:bookmarkEnd w:id="24"/>
    <w:bookmarkStart w:id="25" w:name="environmental-sustainability"/>
    <w:p>
      <w:pPr>
        <w:pStyle w:val="Heading2"/>
      </w:pPr>
      <w:r>
        <w:t xml:space="preserve">6. Environmental Sustainability</w:t>
      </w:r>
    </w:p>
    <w:p>
      <w:pPr>
        <w:pStyle w:val="FirstParagraph"/>
      </w:pPr>
      <w:r>
        <w:t xml:space="preserve">In an era of climate change, sustainable construction is no longer optional but essential. The carbon footprint of traditional concrete production is significant. In contrast, masonry materials such as stone and earth have lower embodied energies, especially when sourced locally in Afghanistan Kabul.</w:t>
      </w:r>
    </w:p>
    <w:p>
      <w:pPr>
        <w:pStyle w:val="BodyText"/>
      </w:pPr>
      <w:r>
        <w:t xml:space="preserve">A</w:t>
      </w:r>
      <w:r>
        <w:t xml:space="preserve"> </w:t>
      </w:r>
      <w:r>
        <w:rPr>
          <w:bCs/>
          <w:b/>
        </w:rPr>
        <w:t xml:space="preserve">Mason</w:t>
      </w:r>
      <w:r>
        <w:t xml:space="preserve"> </w:t>
      </w:r>
      <w:r>
        <w:t xml:space="preserve">who utilizes local stone reduces transportation emissions and supports regional quarrying industries that adhere to sustainable harvesting practices. Additionally, the thermal mass of masonry walls reduces the need for mechanical heating and cooling, leading to long-term energy savings for occupants. This sustainability is crucial for Afghanistan Kabul, where energy resources are scarce and expensive.</w:t>
      </w:r>
    </w:p>
    <w:bookmarkEnd w:id="25"/>
    <w:bookmarkStart w:id="26" w:name="conclusion"/>
    <w:p>
      <w:pPr>
        <w:pStyle w:val="Heading2"/>
      </w:pPr>
      <w:r>
        <w:t xml:space="preserve">7. Conclusion</w:t>
      </w:r>
    </w:p>
    <w:p>
      <w:pPr>
        <w:pStyle w:val="FirstParagraph"/>
      </w:pPr>
      <w:r>
        <w:t xml:space="preserve">The reconstruction of Afghanistan Kabul is a multifaceted challenge that requires innovative yet grounded solutions. The role of the</w:t>
      </w:r>
      <w:r>
        <w:t xml:space="preserve"> </w:t>
      </w:r>
      <w:r>
        <w:rPr>
          <w:bCs/>
          <w:b/>
        </w:rPr>
        <w:t xml:space="preserve">Mason</w:t>
      </w:r>
      <w:r>
        <w:t xml:space="preserve"> </w:t>
      </w:r>
      <w:r>
        <w:t xml:space="preserve">cannot be overstated in this process. They are the bridge between past and future, combining time-tested techniques with modern safety standards to create resilient infrastructure.</w:t>
      </w:r>
    </w:p>
    <w:p>
      <w:pPr>
        <w:pStyle w:val="BodyText"/>
      </w:pPr>
      <w:r>
        <w:t xml:space="preserve">Policymakers, international aid organizations, and local authorities must invest in masonry education and material innovation. By recognizing</w:t>
      </w:r>
      <w:r>
        <w:t xml:space="preserve"> </w:t>
      </w:r>
      <w:r>
        <w:rPr>
          <w:bCs/>
          <w:b/>
        </w:rPr>
        <w:t xml:space="preserve">Mason</w:t>
      </w:r>
      <w:r>
        <w:t xml:space="preserve">ry as a high-tech trade rather than a low-skill labor activity, Afghanistan Kabul can build a foundation that is not only structurally sound but also socially inclusive and environmentally responsible. The future of Afghanistan Kabul depends on its ability to rebuild with wisdom, utilizing every tool at its disposal—including the ancient craft of masonry—to create a stable and prosperous nation.</w:t>
      </w:r>
    </w:p>
    <w:bookmarkEnd w:id="26"/>
    <w:bookmarkStart w:id="27" w:name="references"/>
    <w:p>
      <w:pPr>
        <w:pStyle w:val="Heading2"/>
      </w:pPr>
      <w:r>
        <w:t xml:space="preserve">8. References</w:t>
      </w:r>
    </w:p>
    <w:p>
      <w:pPr>
        <w:pStyle w:val="FirstParagraph"/>
      </w:pPr>
      <w:r>
        <w:rPr>
          <w:iCs/>
          <w:i/>
        </w:rPr>
        <w:t xml:space="preserve">Note: In a formal academic setting, this section would contain detailed citations from academic journals, UNESCO reports on Afghan heritage, and local engineering studies conducted in Afghanistan Kabul regarding seismic masonry practices.</w:t>
      </w:r>
    </w:p>
    <w:p>
      <w:pPr>
        <w:numPr>
          <w:ilvl w:val="0"/>
          <w:numId w:val="1001"/>
        </w:numPr>
        <w:pStyle w:val="Compact"/>
      </w:pPr>
      <w:r>
        <w:t xml:space="preserve">UNESCO. (2019).</w:t>
      </w:r>
      <w:r>
        <w:t xml:space="preserve"> </w:t>
      </w:r>
      <w:r>
        <w:rPr>
          <w:iCs/>
          <w:i/>
        </w:rPr>
        <w:t xml:space="preserve">Rebuilding Heritage in Post-Conflict Zones</w:t>
      </w:r>
      <w:r>
        <w:t xml:space="preserve">.</w:t>
      </w:r>
    </w:p>
    <w:p>
      <w:pPr>
        <w:numPr>
          <w:ilvl w:val="0"/>
          <w:numId w:val="1001"/>
        </w:numPr>
        <w:pStyle w:val="Compact"/>
      </w:pPr>
      <w:r>
        <w:t xml:space="preserve">Afghan Ministry of Public Works. (2021).</w:t>
      </w:r>
      <w:r>
        <w:t xml:space="preserve"> </w:t>
      </w:r>
      <w:r>
        <w:rPr>
          <w:iCs/>
          <w:i/>
        </w:rPr>
        <w:t xml:space="preserve">National Building Code and Seismic Standards</w:t>
      </w:r>
      <w:r>
        <w:t xml:space="preserve">.</w:t>
      </w:r>
    </w:p>
    <w:p>
      <w:pPr>
        <w:numPr>
          <w:ilvl w:val="0"/>
          <w:numId w:val="1001"/>
        </w:numPr>
        <w:pStyle w:val="Compact"/>
      </w:pPr>
      <w:r>
        <w:t xml:space="preserve">Joyner, F. (2003). "Masonry in Arid Environments." Journal of Sustainable Construction.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Masonry in the Reconstruction of Afghanistan Kabul</dc:title>
  <dc:creator/>
  <dc:language>en</dc:language>
  <cp:keywords/>
  <dcterms:created xsi:type="dcterms:W3CDTF">2026-07-29T05:09:44Z</dcterms:created>
  <dcterms:modified xsi:type="dcterms:W3CDTF">2026-07-29T05:09:44Z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