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Masonry</w:t>
      </w:r>
      <w:r>
        <w:t xml:space="preserve"> </w:t>
      </w:r>
      <w:r>
        <w:t xml:space="preserve">in</w:t>
      </w:r>
      <w:r>
        <w:t xml:space="preserve"> </w:t>
      </w:r>
      <w:r>
        <w:t xml:space="preserve">Australia</w:t>
      </w:r>
      <w:r>
        <w:t xml:space="preserve"> </w:t>
      </w:r>
      <w:r>
        <w:t xml:space="preserve">Melbourne</w:t>
      </w:r>
    </w:p>
    <w:bookmarkStart w:id="26" w:name="X47dc1ba93f0260871ab1abec1b7cecc719808ae"/>
    <w:p>
      <w:pPr>
        <w:pStyle w:val="Heading1"/>
      </w:pPr>
      <w:r>
        <w:t xml:space="preserve">The Evolution, Application, and Cultural Significance of Masonry in Australia Melbourne</w:t>
      </w:r>
    </w:p>
    <w:p>
      <w:pPr>
        <w:pStyle w:val="FirstParagraph"/>
      </w:pPr>
      <w:r>
        <w:rPr>
          <w:bCs/>
          <w:b/>
        </w:rPr>
        <w:t xml:space="preserve">A Term Paper Submitted for the Study of Built Environment Heritage and Construction Techniques</w:t>
      </w:r>
    </w:p>
    <w:p>
      <w:pPr>
        <w:pStyle w:val="BodyText"/>
      </w:pPr>
      <w:r>
        <w:rPr>
          <w:iCs/>
          <w:i/>
        </w:rPr>
        <w:t xml:space="preserve">Focusing on the specific architectural context of Australia Melbourne</w:t>
      </w:r>
    </w:p>
    <w:bookmarkStart w:id="20" w:name="introduction"/>
    <w:p>
      <w:pPr>
        <w:pStyle w:val="Heading2"/>
      </w:pPr>
      <w:r>
        <w:t xml:space="preserve">1. Introduction</w:t>
      </w:r>
    </w:p>
    <w:p>
      <w:pPr>
        <w:pStyle w:val="FirstParagraph"/>
      </w:pPr>
      <w:r>
        <w:t xml:space="preserve">The discipline of construction is not merely about erecting structures; it is a reflection of cultural identity, climatic adaptation, and historical progression. Among the various building materials and techniques that have shaped the global landscape, no trade has been as enduring or visually defining as the art of masonry. This term paper explores the multifaceted role of masonry within a specific geographic and cultural context:</w:t>
      </w:r>
      <w:r>
        <w:t xml:space="preserve"> </w:t>
      </w:r>
      <w:r>
        <w:rPr>
          <w:bCs/>
          <w:b/>
        </w:rPr>
        <w:t xml:space="preserve">Australia Melbourne</w:t>
      </w:r>
      <w:r>
        <w:t xml:space="preserve">. As one of Australia’s most historically rich cities,</w:t>
      </w:r>
      <w:r>
        <w:t xml:space="preserve"> </w:t>
      </w:r>
      <w:r>
        <w:rPr>
          <w:bCs/>
          <w:b/>
        </w:rPr>
        <w:t xml:space="preserve">Australia Melbourne</w:t>
      </w:r>
      <w:r>
        <w:t xml:space="preserve"> </w:t>
      </w:r>
      <w:r>
        <w:t xml:space="preserve">offers a unique case study in how traditional craftsmanship interacts with modern regulatory frameworks and aesthetic preferences. The central theme of this analysis is the enduring relevance of the</w:t>
      </w:r>
      <w:r>
        <w:t xml:space="preserve"> </w:t>
      </w:r>
      <w:r>
        <w:rPr>
          <w:iCs/>
          <w:i/>
        </w:rPr>
        <w:t xml:space="preserve">mason</w:t>
      </w:r>
      <w:r>
        <w:t xml:space="preserve">, whose skill set has evolved from simple bricklaying to complex heritage conservation and high-end architectural finishing. By examining the historical roots, contemporary applications, and future challenges of this trade in</w:t>
      </w:r>
      <w:r>
        <w:t xml:space="preserve"> </w:t>
      </w:r>
      <w:r>
        <w:rPr>
          <w:bCs/>
          <w:b/>
        </w:rPr>
        <w:t xml:space="preserve">Australia Melbourne</w:t>
      </w:r>
      <w:r>
        <w:t xml:space="preserve">, we can understand why masonry remains a cornerstone of the city’s built environment.</w:t>
      </w:r>
    </w:p>
    <w:bookmarkEnd w:id="20"/>
    <w:bookmarkStart w:id="21" w:name="X2c2279c98cecd9cfe49a2fa52a72bbf45929863"/>
    <w:p>
      <w:pPr>
        <w:pStyle w:val="Heading2"/>
      </w:pPr>
      <w:r>
        <w:t xml:space="preserve">2. Historical Context: The Foundation of Australia Melbourne</w:t>
      </w:r>
    </w:p>
    <w:p>
      <w:pPr>
        <w:pStyle w:val="FirstParagraph"/>
      </w:pPr>
      <w:r>
        <w:t xml:space="preserve">To understand the current state of masonry, one must look back to the mid-19th century, a period that defined much of</w:t>
      </w:r>
      <w:r>
        <w:t xml:space="preserve"> </w:t>
      </w:r>
      <w:r>
        <w:rPr>
          <w:bCs/>
          <w:b/>
        </w:rPr>
        <w:t xml:space="preserve">Australia MelbourneAustralia Melbourne</w:t>
      </w:r>
      <w:r>
        <w:t xml:space="preserve"> </w:t>
      </w:r>
      <w:r>
        <w:t xml:space="preserve">experienced an unprecedented boom in wealth and population. This economic surge necessitated rapid construction, leading to the proliferation of stone and brick buildings that would become synonymous with the city’s laneways andCBD (Central Business District). During this era, the local</w:t>
      </w:r>
      <w:r>
        <w:t xml:space="preserve"> </w:t>
      </w:r>
      <w:r>
        <w:rPr>
          <w:iCs/>
          <w:i/>
        </w:rPr>
        <w:t xml:space="preserve">mason</w:t>
      </w:r>
      <w:r>
        <w:t xml:space="preserve"> </w:t>
      </w:r>
      <w:r>
        <w:t xml:space="preserve">was a highly respected artisan. Skilled stonemasons from Europe were imported to work on significant government buildings, while local laborers learned the trade on-site.</w:t>
      </w:r>
    </w:p>
    <w:p>
      <w:pPr>
        <w:pStyle w:val="BodyText"/>
      </w:pPr>
      <w:r>
        <w:t xml:space="preserve">The architectural style that dominated</w:t>
      </w:r>
      <w:r>
        <w:t xml:space="preserve"> </w:t>
      </w:r>
      <w:r>
        <w:rPr>
          <w:bCs/>
          <w:b/>
        </w:rPr>
        <w:t xml:space="preserve">Australia Melbourne</w:t>
      </w:r>
      <w:r>
        <w:t xml:space="preserve"> </w:t>
      </w:r>
      <w:r>
        <w:t xml:space="preserve">during this period, known as Victorian Architecture, relied heavily on masonry. Red brick facades, sandstone detailing, and complex terracotta elements were standard. The</w:t>
      </w:r>
      <w:r>
        <w:t xml:space="preserve"> </w:t>
      </w:r>
      <w:r>
        <w:rPr>
          <w:iCs/>
          <w:i/>
        </w:rPr>
        <w:t xml:space="preserve">mason</w:t>
      </w:r>
      <w:r>
        <w:t xml:space="preserve"> </w:t>
      </w:r>
      <w:r>
        <w:t xml:space="preserve">was responsible not just for structural integrity but for the ornamental flourishes that define the city’s heritage-listed streets today. In</w:t>
      </w:r>
      <w:r>
        <w:t xml:space="preserve"> </w:t>
      </w:r>
      <w:r>
        <w:rPr>
          <w:bCs/>
          <w:b/>
        </w:rPr>
        <w:t xml:space="preserve">Australia Melbourne</w:t>
      </w:r>
      <w:r>
        <w:t xml:space="preserve">, these structures are not merely old buildings; they are protected cultural assets. The preservation of these masonry works requires a specialized understanding of historical techniques, making the role of the modern</w:t>
      </w:r>
      <w:r>
        <w:t xml:space="preserve"> </w:t>
      </w:r>
      <w:r>
        <w:rPr>
          <w:iCs/>
          <w:i/>
        </w:rPr>
        <w:t xml:space="preserve">mason</w:t>
      </w:r>
      <w:r>
        <w:t xml:space="preserve"> </w:t>
      </w:r>
      <w:r>
        <w:t xml:space="preserve">in</w:t>
      </w:r>
      <w:r>
        <w:t xml:space="preserve"> </w:t>
      </w:r>
      <w:r>
        <w:rPr>
          <w:bCs/>
          <w:b/>
        </w:rPr>
        <w:t xml:space="preserve">Australia Melbourne</w:t>
      </w:r>
      <w:r>
        <w:t xml:space="preserve"> </w:t>
      </w:r>
      <w:r>
        <w:t xml:space="preserve">distinct from that in other parts of the world.</w:t>
      </w:r>
    </w:p>
    <w:bookmarkEnd w:id="21"/>
    <w:bookmarkStart w:id="22" w:name="Xbb826cacb5408be149f3bc60fe8559c6d2df106"/>
    <w:p>
      <w:pPr>
        <w:pStyle w:val="Heading2"/>
      </w:pPr>
      <w:r>
        <w:t xml:space="preserve">3. The Role and Skills of the Modern Mason in Australia Melbourne</w:t>
      </w:r>
    </w:p>
    <w:p>
      <w:pPr>
        <w:pStyle w:val="FirstParagraph"/>
      </w:pPr>
      <w:r>
        <w:t xml:space="preserve">In contemporary times, a mason working in</w:t>
      </w:r>
      <w:r>
        <w:t xml:space="preserve"> </w:t>
      </w:r>
      <w:r>
        <w:rPr>
          <w:bCs/>
          <w:b/>
        </w:rPr>
        <w:t xml:space="preserve">Australia Melbourne</w:t>
      </w:r>
      <w:r>
        <w:t xml:space="preserve">Australia MelbourneAustralia Melbourne is considered a critical error, as it traps moisture and causes the softer historic bricks to crumble.</w:t>
      </w:r>
    </w:p>
    <w:p>
      <w:pPr>
        <w:pStyle w:val="BodyText"/>
      </w:pPr>
      <w:r>
        <w:t xml:space="preserve">Furthermore, masonry in</w:t>
      </w:r>
      <w:r>
        <w:t xml:space="preserve"> </w:t>
      </w:r>
      <w:r>
        <w:rPr>
          <w:bCs/>
          <w:b/>
        </w:rPr>
        <w:t xml:space="preserve">Australia Melbourne</w:t>
      </w:r>
    </w:p>
    <w:bookmarkEnd w:id="22"/>
    <w:bookmarkStart w:id="23" w:name="economic-and-aesthetic-impact"/>
    <w:p>
      <w:pPr>
        <w:pStyle w:val="Heading2"/>
      </w:pPr>
      <w:r>
        <w:t xml:space="preserve">4. Economic and Aesthetic Impact</w:t>
      </w:r>
    </w:p>
    <w:p>
      <w:pPr>
        <w:pStyle w:val="FirstParagraph"/>
      </w:pPr>
      <w:r>
        <w:t xml:space="preserve">The aesthetic contribution of masonry to</w:t>
      </w:r>
      <w:r>
        <w:t xml:space="preserve"> </w:t>
      </w:r>
      <w:r>
        <w:rPr>
          <w:bCs/>
          <w:b/>
        </w:rPr>
        <w:t xml:space="preserve">Australia Melbourne</w:t>
      </w:r>
      <w:r>
        <w:t xml:space="preserve">mason acts almost as a sculptor, integrating new builds with existing heritage facades to create seamless architectural transitions.</w:t>
      </w:r>
    </w:p>
    <w:p>
      <w:pPr>
        <w:pStyle w:val="BodyText"/>
      </w:pPr>
      <w:r>
        <w:t xml:space="preserve">Economically, the trade provides substantial employment opportunities in</w:t>
      </w:r>
      <w:r>
        <w:t xml:space="preserve"> </w:t>
      </w:r>
      <w:r>
        <w:rPr>
          <w:bCs/>
          <w:b/>
        </w:rPr>
        <w:t xml:space="preserve">Australia Melbourne</w:t>
      </w:r>
      <w:r>
        <w:t xml:space="preserve">. The demand for skilled labor is driven by two main factors: the ongoing maintenance of heritage stock and the construction of new infrastructure. Because masonry is a physical, hands-on trade that cannot be easily automated or outsourced, it remains a robust sector within the Australian economy. Moreover, high-quality masonry work adds significant value to properties in</w:t>
      </w:r>
      <w:r>
        <w:t xml:space="preserve"> </w:t>
      </w:r>
      <w:r>
        <w:rPr>
          <w:bCs/>
          <w:b/>
        </w:rPr>
        <w:t xml:space="preserve">Australia Melbourne</w:t>
      </w:r>
      <w:r>
        <w:t xml:space="preserve">, where real estate prices are among the highest in the country. A well-executed masonry project is seen as a long-term investment, offering durability that synthetic materials often lack.</w:t>
      </w:r>
    </w:p>
    <w:bookmarkEnd w:id="23"/>
    <w:bookmarkStart w:id="24" w:name="challenges-and-future-outlook"/>
    <w:p>
      <w:pPr>
        <w:pStyle w:val="Heading2"/>
      </w:pPr>
      <w:r>
        <w:t xml:space="preserve">5. Challenges and Future Outlook</w:t>
      </w:r>
    </w:p>
    <w:p>
      <w:pPr>
        <w:pStyle w:val="FirstParagraph"/>
      </w:pPr>
      <w:r>
        <w:t xml:space="preserve">Despite its prominence, the masonry industry in</w:t>
      </w:r>
      <w:r>
        <w:t xml:space="preserve"> </w:t>
      </w:r>
      <w:r>
        <w:rPr>
          <w:bCs/>
          <w:b/>
        </w:rPr>
        <w:t xml:space="preserve">Australia Melbourne</w:t>
      </w:r>
    </w:p>
    <w:p>
      <w:pPr>
        <w:pStyle w:val="BodyText"/>
      </w:pPr>
      <w:r>
        <w:t xml:space="preserve">Additionally, environmental regulations are becoming increasingly stringent in</w:t>
      </w:r>
      <w:r>
        <w:t xml:space="preserve"> </w:t>
      </w:r>
      <w:r>
        <w:rPr>
          <w:bCs/>
          <w:b/>
        </w:rPr>
        <w:t xml:space="preserve">Australia Melbourne</w:t>
      </w:r>
      <w:r>
        <w:t xml:space="preserve">. Masons must navigate complex waste management protocols regarding brick rubble and mortar dust. The industry is also grappling with the need to reduce the carbon footprint of construction materials. This has led to innovations such as recycled aggregate bricks and low-carbon cement alternatives, requiring masons to stay abreast of new material technologies.</w:t>
      </w:r>
    </w:p>
    <w:bookmarkEnd w:id="24"/>
    <w:bookmarkStart w:id="25" w:name="conclusion"/>
    <w:p>
      <w:pPr>
        <w:pStyle w:val="Heading2"/>
      </w:pPr>
      <w:r>
        <w:t xml:space="preserve">6. Conclusion</w:t>
      </w:r>
    </w:p>
    <w:p>
      <w:pPr>
        <w:pStyle w:val="FirstParagraph"/>
      </w:pPr>
      <w:r>
        <w:t xml:space="preserve">In conclusion, the trade of masonry is inextricably linked to the identity and development of</w:t>
      </w:r>
      <w:r>
        <w:t xml:space="preserve"> </w:t>
      </w:r>
      <w:r>
        <w:rPr>
          <w:bCs/>
          <w:b/>
        </w:rPr>
        <w:t xml:space="preserve">Australia Melbourne</w:t>
      </w:r>
      <w:r>
        <w:t xml:space="preserve">. From the gold-rush-era stone buildings that define its heritage precincts to the modern sustainable homes being built in its expanding suburbs, masonry provides both structure and soul to the city. The</w:t>
      </w:r>
      <w:r>
        <w:t xml:space="preserve"> </w:t>
      </w:r>
      <w:r>
        <w:rPr>
          <w:iCs/>
          <w:i/>
        </w:rPr>
        <w:t xml:space="preserve">mason</w:t>
      </w:r>
      <w:r>
        <w:t xml:space="preserve"> </w:t>
      </w:r>
      <w:r>
        <w:t xml:space="preserve">has evolved from a laborer into a highly skilled conservationist and technical specialist. As</w:t>
      </w:r>
      <w:r>
        <w:t xml:space="preserve"> </w:t>
      </w:r>
      <w:r>
        <w:rPr>
          <w:bCs/>
          <w:b/>
        </w:rPr>
        <w:t xml:space="preserve">Australia Melbourne</w:t>
      </w:r>
      <w:r>
        <w:t xml:space="preserve">Australia Melbourne lies in balancing respect for historical tradition with innovation, ensuring that the city remains a testament to durable, beautiful architecture.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Masonry in Australia Melbourne</dc:title>
  <dc:creator/>
  <dc:language>en</dc:language>
  <cp:keywords/>
  <dcterms:created xsi:type="dcterms:W3CDTF">2026-07-29T18:57:17Z</dcterms:created>
  <dcterms:modified xsi:type="dcterms:W3CDTF">2026-07-29T18:57:17Z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