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Masonic</w:t>
      </w:r>
      <w:r>
        <w:t xml:space="preserve"> </w:t>
      </w:r>
      <w:r>
        <w:t xml:space="preserve">Influence</w:t>
      </w:r>
      <w:r>
        <w:t xml:space="preserve"> </w:t>
      </w:r>
      <w:r>
        <w:t xml:space="preserve">and</w:t>
      </w:r>
      <w:r>
        <w:t xml:space="preserve"> </w:t>
      </w:r>
      <w:r>
        <w:t xml:space="preserve">Historical</w:t>
      </w:r>
      <w:r>
        <w:t xml:space="preserve"> </w:t>
      </w:r>
      <w:r>
        <w:t xml:space="preserve">Context</w:t>
      </w:r>
      <w:r>
        <w:t xml:space="preserve"> </w:t>
      </w:r>
      <w:r>
        <w:t xml:space="preserve">in</w:t>
      </w:r>
      <w:r>
        <w:t xml:space="preserve"> </w:t>
      </w:r>
      <w:r>
        <w:t xml:space="preserve">Brazil</w:t>
      </w:r>
      <w:r>
        <w:t xml:space="preserve"> </w:t>
      </w:r>
      <w:r>
        <w:t xml:space="preserve">Brasília</w:t>
      </w:r>
    </w:p>
    <w:bookmarkStart w:id="20" w:name="X21ec707b8c7f3492cfc208453df3c57a1f7d96f"/>
    <w:p>
      <w:pPr>
        <w:pStyle w:val="Heading1"/>
      </w:pPr>
      <w:r>
        <w:t xml:space="preserve">The Architectural and Social Legacy of Masonry in Brazil Brasília</w:t>
      </w:r>
    </w:p>
    <w:p>
      <w:pPr>
        <w:pStyle w:val="FirstParagraph"/>
      </w:pPr>
      <w:r>
        <w:br/>
      </w:r>
      <w:r>
        <w:br/>
      </w:r>
      <w:r>
        <w:br/>
      </w:r>
    </w:p>
    <w:p>
      <w:pPr>
        <w:pStyle w:val="BodyText"/>
      </w:pPr>
      <w:r>
        <w:t xml:space="preserve">A Term Paper Submitted by [Student Name]</w:t>
      </w:r>
    </w:p>
    <w:p>
      <w:pPr>
        <w:pStyle w:val="BodyText"/>
      </w:pPr>
      <w:r>
        <w:t xml:space="preserve">Department of History and Architecture</w:t>
      </w:r>
    </w:p>
    <w:p>
      <w:pPr>
        <w:pStyle w:val="BodyText"/>
      </w:pPr>
      <w:r>
        <w:t xml:space="preserve">University of Brasília</w:t>
      </w:r>
    </w:p>
    <w:p>
      <w:pPr>
        <w:pStyle w:val="BodyText"/>
      </w:pPr>
      <w:r>
        <w:br/>
      </w:r>
      <w:r>
        <w:br/>
      </w:r>
      <w:r>
        <w:br/>
      </w:r>
    </w:p>
    <w:p>
      <w:pPr>
        <w:pStyle w:val="BodyText"/>
      </w:pPr>
      <w:r>
        <w:t xml:space="preserve">Date: October 24, 2023</w:t>
      </w:r>
    </w:p>
    <w:bookmarkEnd w:id="20"/>
    <w:bookmarkStart w:id="28" w:name="Xcda7b5827cfbb50dcd96390f23e6517a4eb4016"/>
    <w:p>
      <w:pPr>
        <w:pStyle w:val="Heading1"/>
      </w:pPr>
      <w:r>
        <w:t xml:space="preserve">The Architectural and Social Legacy of Masonry in Brazil Brasília</w:t>
      </w:r>
    </w:p>
    <w:bookmarkStart w:id="21" w:name="i.-introduction"/>
    <w:p>
      <w:pPr>
        <w:pStyle w:val="Heading3"/>
      </w:pPr>
      <w:r>
        <w:t xml:space="preserve">I. Introduction</w:t>
      </w:r>
    </w:p>
    <w:p>
      <w:pPr>
        <w:pStyle w:val="FirstParagraph"/>
      </w:pPr>
      <w:r>
        <w:t xml:space="preserve">The construction of</w:t>
      </w:r>
      <w:r>
        <w:t xml:space="preserve"> </w:t>
      </w:r>
      <w:r>
        <w:rPr>
          <w:bCs/>
          <w:b/>
        </w:rPr>
        <w:t xml:space="preserve">Brazil Brasília</w:t>
      </w:r>
      <w:r>
        <w:t xml:space="preserve">, the planned capital city located in the central plateau of Brazil, stands as one of the most significant urban projects of the 20th century. Initiated by President Juscelino Kubitschek and designed by architect Oscar Niemeyer with urban planning by Lúcio Costa, the city was envisioned as a modernist utopia that would propel Brazil into a new era of development. However, beneath its sleek concrete surfaces and sweeping curves lies a deeper historical narrative intertwined with esoteric traditions and fraternal organizations. Among these, the influence of</w:t>
      </w:r>
      <w:r>
        <w:t xml:space="preserve"> </w:t>
      </w:r>
      <w:r>
        <w:rPr>
          <w:bCs/>
          <w:b/>
        </w:rPr>
        <w:t xml:space="preserve">Mason</w:t>
      </w:r>
      <w:r>
        <w:t xml:space="preserve">ry has often been cited by historians, sociologists, and critics as a subtle but pervasive force shaping the ideological underpinnings of the new capital. This term paper explores the intersection of Masonic philosophy, modernist architecture, and political will in</w:t>
      </w:r>
      <w:r>
        <w:t xml:space="preserve"> </w:t>
      </w:r>
      <w:r>
        <w:rPr>
          <w:bCs/>
          <w:b/>
        </w:rPr>
        <w:t xml:space="preserve">Brazil Brasília</w:t>
      </w:r>
      <w:r>
        <w:t xml:space="preserve">, arguing that while no direct conspiracy exists, the values promoted by</w:t>
      </w:r>
      <w:r>
        <w:t xml:space="preserve"> </w:t>
      </w:r>
      <w:r>
        <w:rPr>
          <w:bCs/>
          <w:b/>
        </w:rPr>
        <w:t xml:space="preserve">Mason</w:t>
      </w:r>
      <w:r>
        <w:t xml:space="preserve">ry—such as rationalism, secularism, and universal brotherhood—resonate strongly with the foundational ethos of this unique urban landscape.</w:t>
      </w:r>
    </w:p>
    <w:bookmarkEnd w:id="21"/>
    <w:bookmarkStart w:id="22" w:name="X89239beb7145039b09b38594348a890514404fa"/>
    <w:p>
      <w:pPr>
        <w:pStyle w:val="Heading3"/>
      </w:pPr>
      <w:r>
        <w:t xml:space="preserve">II. Historical Context: The Rise of Modernism and Esoteric Thought</w:t>
      </w:r>
    </w:p>
    <w:p>
      <w:pPr>
        <w:pStyle w:val="FirstParagraph"/>
      </w:pPr>
      <w:r>
        <w:t xml:space="preserve">To understand the connection between</w:t>
      </w:r>
      <w:r>
        <w:t xml:space="preserve"> </w:t>
      </w:r>
      <w:r>
        <w:rPr>
          <w:bCs/>
          <w:b/>
        </w:rPr>
        <w:t xml:space="preserve">Brazil Brasília</w:t>
      </w:r>
      <w:r>
        <w:t xml:space="preserve"> </w:t>
      </w:r>
      <w:r>
        <w:t xml:space="preserve">and Masonic ideals, one must first examine the intellectual climate of mid-20th century Brazil. During the 1950s, there was a widespread belief among the political elite that urban planning could serve as a tool for social engineering. The idea was that by creating a perfectly ordered city, one could create perfect citizens. This notion of rational order is deeply rooted in Enlightenment thinking, which has historically been embraced by many</w:t>
      </w:r>
      <w:r>
        <w:t xml:space="preserve"> </w:t>
      </w:r>
      <w:r>
        <w:rPr>
          <w:bCs/>
          <w:b/>
        </w:rPr>
        <w:t xml:space="preserve">Mason</w:t>
      </w:r>
      <w:r>
        <w:t xml:space="preserve">ic lodges around the world.</w:t>
      </w:r>
    </w:p>
    <w:p>
      <w:pPr>
        <w:pStyle w:val="BodyText"/>
      </w:pPr>
      <w:r>
        <w:t xml:space="preserve">The Grand Lodge of Brazil (Grande Oriente do Brasil), established in 1822, played a crucial role in the country's independence and subsequent secularization. The principles of Liberty, Equality, and Fraternity—core tenets often associated with Masonic teachings—were instrumental in shaping the Brazilian republic. As Juscelino Kubitschek prepared to build</w:t>
      </w:r>
      <w:r>
        <w:t xml:space="preserve"> </w:t>
      </w:r>
      <w:r>
        <w:rPr>
          <w:bCs/>
          <w:b/>
        </w:rPr>
        <w:t xml:space="preserve">Brazil Brasília</w:t>
      </w:r>
      <w:r>
        <w:t xml:space="preserve">, he was part of a political class that valued progress through reason and science. While Kubitschek himself was not publicly a prominent member of any single lodge, the broader intellectual circle surrounding him included individuals who were members of various fraternal orders. These organizations emphasized the importance of building institutions that transcended regional divisions, mirroring the ambition to unite a fragmented nation under one symbolic roof in</w:t>
      </w:r>
      <w:r>
        <w:t xml:space="preserve"> </w:t>
      </w:r>
      <w:r>
        <w:rPr>
          <w:bCs/>
          <w:b/>
        </w:rPr>
        <w:t xml:space="preserve">Brazil Brasília</w:t>
      </w:r>
      <w:r>
        <w:t xml:space="preserve">.</w:t>
      </w:r>
    </w:p>
    <w:bookmarkEnd w:id="22"/>
    <w:bookmarkStart w:id="23" w:name="X89ef02b26dbf2b289e689b0ef3418af7ebdbd8a"/>
    <w:p>
      <w:pPr>
        <w:pStyle w:val="Heading3"/>
      </w:pPr>
      <w:r>
        <w:t xml:space="preserve">III. Architectural Symbolism and Masonic Imagery</w:t>
      </w:r>
    </w:p>
    <w:p>
      <w:pPr>
        <w:pStyle w:val="FirstParagraph"/>
      </w:pPr>
      <w:r>
        <w:t xml:space="preserve">The architecture of</w:t>
      </w:r>
      <w:r>
        <w:t xml:space="preserve"> </w:t>
      </w:r>
      <w:r>
        <w:rPr>
          <w:bCs/>
          <w:b/>
        </w:rPr>
        <w:t xml:space="preserve">Brazil Brasília</w:t>
      </w:r>
      <w:r>
        <w:t xml:space="preserve"> </w:t>
      </w:r>
      <w:r>
        <w:t xml:space="preserve">is renowned for its stark modernism, characterized by the use of reinforced concrete, open spaces, and geometric purity. Critics and scholars have frequently pointed out symbolic resonances between these architectural features and Masonic iconography. The three major buildings that form the "Plano Piloto"—the Palácio da Alvorada (Presidential Residence), the Palácio do Planalto (Executive Office), and the National Congress—form a triangular layout. In many esoteric interpretations, the triangle is a powerful symbol of unity and divine proportion, frequently utilized in</w:t>
      </w:r>
      <w:r>
        <w:t xml:space="preserve"> </w:t>
      </w:r>
      <w:r>
        <w:rPr>
          <w:bCs/>
          <w:b/>
        </w:rPr>
        <w:t xml:space="preserve">Mason</w:t>
      </w:r>
      <w:r>
        <w:t xml:space="preserve">ic rituals to represent stability and strength.</w:t>
      </w:r>
    </w:p>
    <w:p>
      <w:pPr>
        <w:pStyle w:val="BodyText"/>
      </w:pPr>
      <w:r>
        <w:t xml:space="preserve">Furthermore, Oscar Niemeyer’s use of curves contrasted with rigid right angles has been interpreted by some as a reflection of the Masonic balance between chaos and order. The vast plazas surrounding these government buildings serve not just as functional spaces but as symbolic arenas where the people gather under the gaze of their leaders, echoing the lodge meetings where members convene to discuss civic virtue. Although Niemeyer denied any intentional esoteric design, stating that his forms were driven by aesthetic freedom and structural logic, it is undeniable that</w:t>
      </w:r>
      <w:r>
        <w:t xml:space="preserve"> </w:t>
      </w:r>
      <w:r>
        <w:rPr>
          <w:bCs/>
          <w:b/>
        </w:rPr>
        <w:t xml:space="preserve">Brazil Brasília</w:t>
      </w:r>
      <w:r>
        <w:t xml:space="preserve"> </w:t>
      </w:r>
      <w:r>
        <w:t xml:space="preserve">functions as a secular temple to democracy. In this sense, it fulfills a function similar to what many</w:t>
      </w:r>
      <w:r>
        <w:t xml:space="preserve"> </w:t>
      </w:r>
      <w:r>
        <w:rPr>
          <w:bCs/>
          <w:b/>
        </w:rPr>
        <w:t xml:space="preserve">Mason</w:t>
      </w:r>
      <w:r>
        <w:t xml:space="preserve">s seek: the creation of spaces dedicated to humanistic values and civic improvement.</w:t>
      </w:r>
    </w:p>
    <w:bookmarkEnd w:id="23"/>
    <w:bookmarkStart w:id="24" w:name="Xb356bb2cc50064a98bb48a1b0c5bd1e959074db"/>
    <w:p>
      <w:pPr>
        <w:pStyle w:val="Heading3"/>
      </w:pPr>
      <w:r>
        <w:t xml:space="preserve">IV. Social Engineering and the Ideal Citizen</w:t>
      </w:r>
    </w:p>
    <w:p>
      <w:pPr>
        <w:pStyle w:val="FirstParagraph"/>
      </w:pPr>
      <w:r>
        <w:t xml:space="preserve">A central theme in Masonic philosophy is self-improvement through education, discipline, and moral integrity. The design of</w:t>
      </w:r>
      <w:r>
        <w:t xml:space="preserve"> </w:t>
      </w:r>
      <w:r>
        <w:rPr>
          <w:bCs/>
          <w:b/>
        </w:rPr>
        <w:t xml:space="preserve">Brazil Brasília</w:t>
      </w:r>
      <w:r>
        <w:t xml:space="preserve"> </w:t>
      </w:r>
      <w:r>
        <w:t xml:space="preserve">reflected similar aspirations for social reform. The city was zoned into strict sectors: residential areas, commercial districts, banks, and government buildings were segregated to promote efficiency and reduce corruption by separating political power from financial interests. This separation of functions can be seen as an attempt to create a "pure" civic environment, free from the perceived moral decay of older colonial cities like Rio de Janeiro.</w:t>
      </w:r>
    </w:p>
    <w:p>
      <w:pPr>
        <w:pStyle w:val="BodyText"/>
      </w:pPr>
      <w:r>
        <w:t xml:space="preserve">However, this rigid planning often led to social stratification rather than unity. The concept of fraternity promoted by</w:t>
      </w:r>
      <w:r>
        <w:t xml:space="preserve"> </w:t>
      </w:r>
      <w:r>
        <w:rPr>
          <w:bCs/>
          <w:b/>
        </w:rPr>
        <w:t xml:space="preserve">Mason</w:t>
      </w:r>
      <w:r>
        <w:t xml:space="preserve">y was difficult to achieve in practice due to the economic realities faced by migrants and workers who built</w:t>
      </w:r>
      <w:r>
        <w:t xml:space="preserve"> </w:t>
      </w:r>
      <w:r>
        <w:rPr>
          <w:bCs/>
          <w:b/>
        </w:rPr>
        <w:t xml:space="preserve">Brazil Brasília</w:t>
      </w:r>
      <w:r>
        <w:t xml:space="preserve">. While the government envisioned a harmonious society, the lack of affordable housing pushed many lower-income residents to satellite cities, creating a dichotomy between the monumental center and periphery. This tension highlights a gap between Masonic ideals of universal brotherhood and the harsh socio-economic realities that persist in</w:t>
      </w:r>
      <w:r>
        <w:t xml:space="preserve"> </w:t>
      </w:r>
      <w:r>
        <w:rPr>
          <w:bCs/>
          <w:b/>
        </w:rPr>
        <w:t xml:space="preserve">Brazil Brasília</w:t>
      </w:r>
      <w:r>
        <w:t xml:space="preserve">.</w:t>
      </w:r>
    </w:p>
    <w:bookmarkEnd w:id="24"/>
    <w:bookmarkStart w:id="25" w:name="X38cd83ac664d176f8b761253d92c3cb0403053d"/>
    <w:p>
      <w:pPr>
        <w:pStyle w:val="Heading3"/>
      </w:pPr>
      <w:r>
        <w:t xml:space="preserve">V. The Role of Secularism and National Identity</w:t>
      </w:r>
    </w:p>
    <w:p>
      <w:pPr>
        <w:pStyle w:val="FirstParagraph"/>
      </w:pPr>
      <w:r>
        <w:t xml:space="preserve">Brazil is a country with strong Catholic roots, yet the founding of</w:t>
      </w:r>
      <w:r>
        <w:t xml:space="preserve"> </w:t>
      </w:r>
      <w:r>
        <w:rPr>
          <w:bCs/>
          <w:b/>
        </w:rPr>
        <w:t xml:space="preserve">Brazil Brasília</w:t>
      </w:r>
      <w:r>
        <w:t xml:space="preserve"> </w:t>
      </w:r>
      <w:r>
        <w:t xml:space="preserve">marked a decisive turn toward secularism. The absence of large religious cathedrals in the central Plano Piloto, replaced instead by civil monuments to science and art (such as the Cathedral of Brasília which stands apart as an artistic landmark rather than a traditional church), reflects a desire to create a national identity based on civic values rather than religious dogma. This secular approach aligns closely with the stance taken by many</w:t>
      </w:r>
      <w:r>
        <w:t xml:space="preserve"> </w:t>
      </w:r>
      <w:r>
        <w:rPr>
          <w:bCs/>
          <w:b/>
        </w:rPr>
        <w:t xml:space="preserve">Mason</w:t>
      </w:r>
      <w:r>
        <w:t xml:space="preserve">ic jurisdictions, which advocate for the separation of church and state.</w:t>
      </w:r>
    </w:p>
    <w:p>
      <w:pPr>
        <w:pStyle w:val="BodyText"/>
      </w:pPr>
      <w:r>
        <w:t xml:space="preserve">In</w:t>
      </w:r>
      <w:r>
        <w:t xml:space="preserve"> </w:t>
      </w:r>
      <w:r>
        <w:rPr>
          <w:bCs/>
          <w:b/>
        </w:rPr>
        <w:t xml:space="preserve">Brazil Brasília</w:t>
      </w:r>
      <w:r>
        <w:t xml:space="preserve">, religion is present but largely confined to private life or peripheral areas. The capital was intended to be a neutral ground where all Brazilians, regardless of background, could participate in the project of national development. This neutrality is a key principle in Masonic lodges, which welcome men from various religious backgrounds provided they believe in a Supreme Being. Thus,</w:t>
      </w:r>
      <w:r>
        <w:t xml:space="preserve"> </w:t>
      </w:r>
      <w:r>
        <w:rPr>
          <w:bCs/>
          <w:b/>
        </w:rPr>
        <w:t xml:space="preserve">Brazil Brasília</w:t>
      </w:r>
      <w:r>
        <w:t xml:space="preserve"> </w:t>
      </w:r>
      <w:r>
        <w:t xml:space="preserve">can be viewed as the ultimate expression of this inclusive secularism—a physical manifestation of a society striving for unity through shared civic purpose rather than shared faith.</w:t>
      </w:r>
    </w:p>
    <w:bookmarkEnd w:id="25"/>
    <w:bookmarkStart w:id="26" w:name="vi.-conclusion"/>
    <w:p>
      <w:pPr>
        <w:pStyle w:val="Heading3"/>
      </w:pPr>
      <w:r>
        <w:t xml:space="preserve">VI. Conclusion</w:t>
      </w:r>
    </w:p>
    <w:p>
      <w:pPr>
        <w:pStyle w:val="FirstParagraph"/>
      </w:pPr>
      <w:r>
        <w:t xml:space="preserve">In conclusion, while it would be historically inaccurate to claim that</w:t>
      </w:r>
      <w:r>
        <w:t xml:space="preserve"> </w:t>
      </w:r>
      <w:r>
        <w:rPr>
          <w:bCs/>
          <w:b/>
        </w:rPr>
        <w:t xml:space="preserve">Brazil Brasília</w:t>
      </w:r>
      <w:r>
        <w:t xml:space="preserve"> </w:t>
      </w:r>
      <w:r>
        <w:t xml:space="preserve">was built solely by or for</w:t>
      </w:r>
      <w:r>
        <w:t xml:space="preserve"> </w:t>
      </w:r>
      <w:r>
        <w:rPr>
          <w:bCs/>
          <w:b/>
        </w:rPr>
        <w:t xml:space="preserve">Mason</w:t>
      </w:r>
      <w:r>
        <w:t xml:space="preserve">s, the philosophical DNA of the city is undeniably linked to the ideals propagated by Masonic thought. The emphasis on reason over tradition, order over chaos, and civic virtue over sectarian interest mirrors the core teachings found within</w:t>
      </w:r>
      <w:r>
        <w:t xml:space="preserve"> </w:t>
      </w:r>
      <w:r>
        <w:rPr>
          <w:bCs/>
          <w:b/>
        </w:rPr>
        <w:t xml:space="preserve">Mason</w:t>
      </w:r>
      <w:r>
        <w:t xml:space="preserve">ic lodges across history. The architectural grandeur of</w:t>
      </w:r>
      <w:r>
        <w:t xml:space="preserve"> </w:t>
      </w:r>
      <w:r>
        <w:rPr>
          <w:bCs/>
          <w:b/>
        </w:rPr>
        <w:t xml:space="preserve">Brazil Brasília</w:t>
      </w:r>
      <w:r>
        <w:t xml:space="preserve"> </w:t>
      </w:r>
      <w:r>
        <w:t xml:space="preserve">serves as a testament to these Enlightenment values, presenting a vision of society that is structured, rational, and inclusive.</w:t>
      </w:r>
    </w:p>
    <w:p>
      <w:pPr>
        <w:pStyle w:val="BodyText"/>
      </w:pPr>
      <w:r>
        <w:t xml:space="preserve">However, the legacy of</w:t>
      </w:r>
      <w:r>
        <w:t xml:space="preserve"> </w:t>
      </w:r>
      <w:r>
        <w:rPr>
          <w:bCs/>
          <w:b/>
        </w:rPr>
        <w:t xml:space="preserve">Brazil Brasília</w:t>
      </w:r>
      <w:r>
        <w:t xml:space="preserve"> </w:t>
      </w:r>
      <w:r>
        <w:t xml:space="preserve">is complex. It succeeded in creating one of the world's most iconic capitals but failed to fully realize the social equality its planners hoped for. The gap between ideal and reality remains a challenge today. Nevertheless, as</w:t>
      </w:r>
      <w:r>
        <w:t xml:space="preserve"> </w:t>
      </w:r>
      <w:r>
        <w:rPr>
          <w:bCs/>
          <w:b/>
        </w:rPr>
        <w:t xml:space="preserve">Brazil Brasília</w:t>
      </w:r>
      <w:r>
        <w:t xml:space="preserve"> </w:t>
      </w:r>
      <w:r>
        <w:t xml:space="preserve">continues to evolve, it remains a powerful symbol of what can be achieved when human ambition is guided by structured planning and universal ideals. Understanding the subtle influence of Masonic philosophy helps provide a deeper appreciation for why the city looks and functions the way it does, offering insights into the ongoing quest for progress in</w:t>
      </w:r>
      <w:r>
        <w:t xml:space="preserve"> </w:t>
      </w:r>
      <w:r>
        <w:rPr>
          <w:bCs/>
          <w:b/>
        </w:rPr>
        <w:t xml:space="preserve">Brazil Brasília</w:t>
      </w:r>
      <w:r>
        <w:t xml:space="preserve">.</w:t>
      </w:r>
    </w:p>
    <w:bookmarkEnd w:id="26"/>
    <w:bookmarkStart w:id="27" w:name="vii.-references"/>
    <w:p>
      <w:pPr>
        <w:pStyle w:val="Heading3"/>
      </w:pPr>
      <w:r>
        <w:t xml:space="preserve">VII. References</w:t>
      </w:r>
    </w:p>
    <w:p>
      <w:pPr>
        <w:pStyle w:val="FirstParagraph"/>
      </w:pPr>
      <w:r>
        <w:rPr>
          <w:iCs/>
          <w:i/>
        </w:rPr>
        <w:t xml:space="preserve">Note: The following references are illustrative for the purpose of this term paper format.</w:t>
      </w:r>
    </w:p>
    <w:p>
      <w:pPr>
        <w:numPr>
          <w:ilvl w:val="0"/>
          <w:numId w:val="1001"/>
        </w:numPr>
        <w:pStyle w:val="Compact"/>
      </w:pPr>
      <w:r>
        <w:t xml:space="preserve">Franco, Sérgio. "The Political and Masonic Dimensions of Juscelino Kubitschek."</w:t>
      </w:r>
      <w:r>
        <w:t xml:space="preserve"> </w:t>
      </w:r>
      <w:r>
        <w:rPr>
          <w:iCs/>
          <w:i/>
        </w:rPr>
        <w:t xml:space="preserve">Journal of Brazilian History</w:t>
      </w:r>
      <w:r>
        <w:t xml:space="preserve">, vol. 45, no. 2, 2018.</w:t>
      </w:r>
    </w:p>
    <w:p>
      <w:pPr>
        <w:numPr>
          <w:ilvl w:val="0"/>
          <w:numId w:val="1001"/>
        </w:numPr>
        <w:pStyle w:val="Compact"/>
      </w:pPr>
      <w:r>
        <w:t xml:space="preserve">Kubitschek, Juscelino. "Plan for the Future: A Blueprint for Brazil Brasília."</w:t>
      </w:r>
      <w:r>
        <w:t xml:space="preserve"> </w:t>
      </w:r>
      <w:r>
        <w:rPr>
          <w:iCs/>
          <w:i/>
        </w:rPr>
        <w:t xml:space="preserve">National Archives of Brazil</w:t>
      </w:r>
      <w:r>
        <w:t xml:space="preserve">, Rio de Janeiro, 1956.</w:t>
      </w:r>
    </w:p>
    <w:p>
      <w:pPr>
        <w:numPr>
          <w:ilvl w:val="0"/>
          <w:numId w:val="1001"/>
        </w:numPr>
        <w:pStyle w:val="Compact"/>
      </w:pPr>
      <w:r>
        <w:t xml:space="preserve">Muller, René. "Secret Societies and Urban Planning in South America."</w:t>
      </w:r>
      <w:r>
        <w:t xml:space="preserve"> </w:t>
      </w:r>
      <w:r>
        <w:rPr>
          <w:iCs/>
          <w:i/>
        </w:rPr>
        <w:t xml:space="preserve">Latin American Urban Studies Review</w:t>
      </w:r>
      <w:r>
        <w:t xml:space="preserve">, vol. 12, 2020.</w:t>
      </w:r>
    </w:p>
    <w:p>
      <w:pPr>
        <w:numPr>
          <w:ilvl w:val="0"/>
          <w:numId w:val="1001"/>
        </w:numPr>
        <w:pStyle w:val="Compact"/>
      </w:pPr>
      <w:r>
        <w:t xml:space="preserve">Niemeyer, Oscar. "Architecture of Freedom: Memoirs." University of Texas Press, 1997.</w:t>
      </w:r>
    </w:p>
    <w:p>
      <w:pPr>
        <w:numPr>
          <w:ilvl w:val="0"/>
          <w:numId w:val="1001"/>
        </w:numPr>
        <w:pStyle w:val="Compact"/>
      </w:pPr>
      <w:r>
        <w:t xml:space="preserve">Penna-Samara, Maria Helena. "Masonic Ideals in Brazilian Republicanism."</w:t>
      </w:r>
      <w:r>
        <w:t xml:space="preserve"> </w:t>
      </w:r>
      <w:r>
        <w:rPr>
          <w:iCs/>
          <w:i/>
        </w:rPr>
        <w:t xml:space="preserve">Social Sciences Quarterly</w:t>
      </w:r>
      <w:r>
        <w:t xml:space="preserve">, vol. 30, 2015.</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Masonic Influence and Historical Context in Brazil Brasília</dc:title>
  <dc:creator/>
  <dc:language>en</dc:language>
  <cp:keywords/>
  <dcterms:created xsi:type="dcterms:W3CDTF">2026-07-29T12:05:43Z</dcterms:created>
  <dcterms:modified xsi:type="dcterms:W3CDTF">2026-07-29T12:05:43Z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