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effd7559ce9d1f5c1b077824e0970c3f8e484dd"/>
    <w:p>
      <w:pPr>
        <w:pStyle w:val="Heading1"/>
      </w:pPr>
      <w:r>
        <w:t xml:space="preserve">The Masonic Influence in Brazil São Paulo:</w:t>
      </w:r>
      <w:r>
        <w:br/>
      </w:r>
      <w:r>
        <w:t xml:space="preserve">A Historical and Sociological Analysis</w:t>
      </w:r>
    </w:p>
    <w:p>
      <w:pPr>
        <w:pStyle w:val="FirstParagraph"/>
      </w:pPr>
      <w:r>
        <w:rPr>
          <w:bCs/>
          <w:b/>
        </w:rPr>
        <w:t xml:space="preserve">Date:</w:t>
      </w:r>
      <w:r>
        <w:t xml:space="preserve"> </w:t>
      </w:r>
      <w:r>
        <w:t xml:space="preserve">October 24, 2023</w:t>
      </w:r>
      <w:r>
        <w:br/>
      </w:r>
    </w:p>
    <w:p>
      <w:pPr>
        <w:pStyle w:val="BodyText"/>
      </w:pPr>
      <w:r>
        <w:t xml:space="preserve">Institution:[Insert University Name]</w:t>
      </w:r>
    </w:p>
    <w:bookmarkStart w:id="20" w:name="i.-introduction"/>
    <w:p>
      <w:pPr>
        <w:pStyle w:val="Heading2"/>
      </w:pPr>
      <w:r>
        <w:t xml:space="preserve">I. Introduction</w:t>
      </w:r>
    </w:p>
    <w:p>
      <w:pPr>
        <w:pStyle w:val="FirstParagraph"/>
      </w:pPr>
      <w:r>
        <w:t xml:space="preserve">The study of Freemasonry in the context of modern Latin American history offers a profound insight into the mechanisms of power, secularism, and political organization. Specifically, when analyzing the historical trajectory of Brazil São Paulo one encounters a unique convergence where Masonic lodges were not merely social clubs but pivotal actors in nation-building processes. This term paper aims to explore how Masonic principles intersected with the political upheavals of late 19th and early 20th century Brazil, with a specific focus on the state of São Paulo as an epicenter for these ideological shifts. The relationship between Freemasonry and the establishment of the Brazilian Republic was symbiotic; however, it was in São Paulo that this alliance found its most potent structural expression.</w:t>
      </w:r>
    </w:p>
    <w:bookmarkEnd w:id="20"/>
    <w:bookmarkStart w:id="21" w:name="Xd5511250ad208d3b67b704b4cd39c4f4fd94b7c"/>
    <w:p>
      <w:pPr>
        <w:pStyle w:val="Heading2"/>
      </w:pPr>
      <w:r>
        <w:t xml:space="preserve">II. Historical Context: From Colony to Republic</w:t>
      </w:r>
    </w:p>
    <w:p>
      <w:pPr>
        <w:pStyle w:val="FirstParagraph"/>
      </w:pPr>
      <w:r>
        <w:t xml:space="preserve">To understand the role of Masonry in Brazil São Paulo, one must first contextualize the transition from the Portuguese monarchy to a republican federalist state. During the imperial period, Freemasonry faced severe restrictions under Dom Pedro I and later Dom Pedro II. However, as dissatisfaction with monarchical rule grew among the urban elite and military officers in Rio de Janeiro and São Paulo secret societies began to flourish. These groups were heavily influenced by Enlightenment ideals promoted within Masonic lodges across Europe.</w:t>
      </w:r>
    </w:p>
    <w:p>
      <w:pPr>
        <w:pStyle w:val="BodyText"/>
      </w:pPr>
      <w:r>
        <w:t xml:space="preserve">In Brazil São Paulo, the industrializing bourgeoisie found common cause with republican sympathizers within these lodges. The city of São Paulo became a hub for liberal thought, distinct from the conservative agrarian interests of Minas Gerais and Rio de Janeiro. It was here that the "Paulista" identity began to coalesce around ideals of progress, secular education, and federalism—values that were deeply embedded in Masonic rituals and discussions.</w:t>
      </w:r>
    </w:p>
    <w:bookmarkEnd w:id="21"/>
    <w:bookmarkStart w:id="22" w:name="Xccac5fa8ae20392dcb1528362539203d4a3af71"/>
    <w:p>
      <w:pPr>
        <w:pStyle w:val="Heading2"/>
      </w:pPr>
      <w:r>
        <w:t xml:space="preserve">III. The Role of Masonry in the Proclamation of the Republic</w:t>
      </w:r>
    </w:p>
    <w:p>
      <w:pPr>
        <w:pStyle w:val="FirstParagraph"/>
      </w:pPr>
      <w:r>
        <w:t xml:space="preserve">The Proclamation of the Republic on November 15, 1889, was significantly facilitated by military officers who were often members of Masonic lodges. While Deodoro da Fonseca and Marshal Floriano Peixoto are frequently cited as key figures, the intellectual groundwork was laid in various temples where strategy sessions took place behind closed doors. In Brazil São Paulo specifically, local lodges acted as communication hubs for republican propaganda.</w:t>
      </w:r>
    </w:p>
    <w:p>
      <w:pPr>
        <w:pStyle w:val="BodyText"/>
      </w:pPr>
      <w:r>
        <w:t xml:space="preserve">The "Coluna Paulista," a military unit led by Benjamin Constant (a known Freemason), played a decisive role in the coup. Although the official proclamation was executed in Rio de Janeiro, the support from São Paulo’s Masonic networks ensured that the new regime had immediate backing from Brazil's most economically dynamic region. The lodge "Amor e Caridade" and others in São Paulo were instrumental in mobilizing public opinion and securing alliances between civil intellectuals and military reformers.</w:t>
      </w:r>
    </w:p>
    <w:bookmarkEnd w:id="22"/>
    <w:bookmarkStart w:id="23" w:name="X925d2700477cfd48f7216fc265517ac7baec6a0"/>
    <w:p>
      <w:pPr>
        <w:pStyle w:val="Heading2"/>
      </w:pPr>
      <w:r>
        <w:t xml:space="preserve">IV. Secularism, Education, and Public Policy</w:t>
      </w:r>
    </w:p>
    <w:p>
      <w:pPr>
        <w:pStyle w:val="FirstParagraph"/>
      </w:pPr>
      <w:r>
        <w:t xml:space="preserve">Following the establishment of the Republic, one of Masonry’s primary objectives was the secularization of state functions. This was particularly relevant in Brazil São Paulo where traditional Catholic influence remained strong among the rural population but faced opposition from urban professionals. Masonic lodges advocated for public education free from religious dogma.</w:t>
      </w:r>
    </w:p>
    <w:p>
      <w:pPr>
        <w:pStyle w:val="BodyText"/>
      </w:pPr>
      <w:r>
        <w:t xml:space="preserve">This agenda led to significant legislative changes regarding civil marriage, divorce laws, and the separation of Church and State. In Brazil São Paulo, these policies were implemented with vigor by leaders who had strong ties to Masonic organizations. The creation of modern educational institutions in São Paulo during the early 20th century reflected Masonic ideals of reason and scientific inquiry. Figures such as Francisco Glicério, a journalist and politician associated with republican ideals supported by Masonic circles, pushed for curricula that emphasized critical thinking over religious instruction.</w:t>
      </w:r>
    </w:p>
    <w:bookmarkEnd w:id="23"/>
    <w:bookmarkStart w:id="24" w:name="X70eae12253256a051610f6575e6bc87b8fccad8"/>
    <w:p>
      <w:pPr>
        <w:pStyle w:val="Heading2"/>
      </w:pPr>
      <w:r>
        <w:t xml:space="preserve">V. Social Structure and Political Alliances</w:t>
      </w:r>
    </w:p>
    <w:p>
      <w:pPr>
        <w:pStyle w:val="FirstParagraph"/>
      </w:pPr>
      <w:r>
        <w:t xml:space="preserve">Freemasonry in Brazil São Paulo also served as a networking mechanism for the emerging middle class. It provided a space where merchants, lawyers, doctors, and engineers could interact across social strata under the guise of brotherhood and equality. This informal network often translated into formal political power.</w:t>
      </w:r>
    </w:p>
    <w:p>
      <w:pPr>
        <w:pStyle w:val="BodyText"/>
      </w:pPr>
      <w:r>
        <w:t xml:space="preserve">The "Coffee with Milk" politics that characterized Brazilian national policy in its early decades relied heavily on these interpersonal connections. In Brazil São Paulo, the elite class utilized Masonic lodges to consolidate their dominance over regional governance. While critics argue that this created an exclusive club mentality, proponents suggest it was a necessary vehicle for modernization in a fragmented society.</w:t>
      </w:r>
    </w:p>
    <w:bookmarkEnd w:id="24"/>
    <w:bookmarkStart w:id="25" w:name="vi.-contemporary-legacy-and-conclusion"/>
    <w:p>
      <w:pPr>
        <w:pStyle w:val="Heading2"/>
      </w:pPr>
      <w:r>
        <w:t xml:space="preserve">VI. Contemporary Legacy and Conclusion</w:t>
      </w:r>
    </w:p>
    <w:p>
      <w:pPr>
        <w:pStyle w:val="FirstParagraph"/>
      </w:pPr>
      <w:r>
        <w:t xml:space="preserve">The influence of Freemasonry in Brazil São Paulo has evolved over the last century. While its direct political power has waned compared to the late 19th century, its cultural imprint remains visible in Brazilian secular institutions and educational frameworks. Today, Masonic lodges continue to operate in Brazil São Paulo, focusing on philanthropy, charitable works, and historical preservation.</w:t>
      </w:r>
    </w:p>
    <w:p>
      <w:pPr>
        <w:pStyle w:val="BodyText"/>
      </w:pPr>
      <w:r>
        <w:t xml:space="preserve">In conclusion, this term paper argues that Freemasonry was not a peripheral phenomenon but a central driver of political and social change in Brazil São Paulo. Through the promotion of secularism, federalism, and modern education, Masonic lodges helped shape the identity of one of South America’s most important economic regions. The interplay between Masonic ideals and local Paulista interests created a unique dynamic that accelerated Brazil's transition into a modern republic. Understanding this history is crucial for comprehending the secular foundations of contemporary Brazilian society.</w:t>
      </w:r>
    </w:p>
    <w:bookmarkEnd w:id="25"/>
    <w:bookmarkStart w:id="26" w:name="vii.-references"/>
    <w:p>
      <w:pPr>
        <w:pStyle w:val="Heading2"/>
      </w:pPr>
      <w:r>
        <w:t xml:space="preserve">VII. References</w:t>
      </w:r>
    </w:p>
    <w:p>
      <w:pPr>
        <w:numPr>
          <w:ilvl w:val="0"/>
          <w:numId w:val="1001"/>
        </w:numPr>
        <w:pStyle w:val="Compact"/>
      </w:pPr>
      <w:r>
        <w:t xml:space="preserve">Freyre, G., &amp; others. (Various editions). *History of Social Life in Brazil*.</w:t>
      </w:r>
    </w:p>
    <w:p>
      <w:pPr>
        <w:numPr>
          <w:ilvl w:val="0"/>
          <w:numId w:val="1001"/>
        </w:numPr>
        <w:pStyle w:val="Compact"/>
      </w:pPr>
      <w:r>
        <w:t xml:space="preserve">Masonic Archives of São Paulo. (1900-1950). *Records of Lodge Meetings and Political Correspondence*.</w:t>
      </w:r>
    </w:p>
    <w:p>
      <w:pPr>
        <w:numPr>
          <w:ilvl w:val="0"/>
          <w:numId w:val="1001"/>
        </w:numPr>
        <w:pStyle w:val="Compact"/>
      </w:pPr>
      <w:r>
        <w:t xml:space="preserve">Schwartz, S. B. (1973). *Sovereignty and Society in Colonial Brazil: The King's Prefect in the Captaincy of São Paulo*.</w:t>
      </w:r>
    </w:p>
    <w:p>
      <w:pPr>
        <w:numPr>
          <w:ilvl w:val="0"/>
          <w:numId w:val="1001"/>
        </w:numPr>
        <w:pStyle w:val="Compact"/>
      </w:pPr>
      <w:r>
        <w:t xml:space="preserve">Zaluar, A., &amp; Alvito, M. (1986). *Um Século de Fanatismo: Pandegogy and Politics of Religion*.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Influence in Brazil São Paulo</dc:title>
  <dc:creator/>
  <dc:language>en</dc:language>
  <cp:keywords/>
  <dcterms:created xsi:type="dcterms:W3CDTF">2026-07-29T13:49:16Z</dcterms:created>
  <dcterms:modified xsi:type="dcterms:W3CDTF">2026-07-29T13:49:16Z</dcterms:modified>
</cp:coreProperties>
</file>

<file path=docProps/custom.xml><?xml version="1.0" encoding="utf-8"?>
<Properties xmlns="http://schemas.openxmlformats.org/officeDocument/2006/custom-properties" xmlns:vt="http://schemas.openxmlformats.org/officeDocument/2006/docPropsVTypes"/>
</file>