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Masonic</w:t>
      </w:r>
      <w:r>
        <w:t xml:space="preserve"> </w:t>
      </w:r>
      <w:r>
        <w:t xml:space="preserve">Tradition</w:t>
      </w:r>
      <w:r>
        <w:t xml:space="preserve"> </w:t>
      </w:r>
      <w:r>
        <w:t xml:space="preserve">in</w:t>
      </w:r>
      <w:r>
        <w:t xml:space="preserve"> </w:t>
      </w:r>
      <w:r>
        <w:t xml:space="preserve">Canada</w:t>
      </w:r>
      <w:r>
        <w:t xml:space="preserve"> </w:t>
      </w:r>
      <w:r>
        <w:t xml:space="preserve">Vancouver</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British Columbia Contextual Studies Department</w:t>
      </w:r>
    </w:p>
    <w:p>
      <w:pPr>
        <w:pStyle w:val="BodyText"/>
      </w:pPr>
      <w:r>
        <w:t xml:space="preserve">Course:: History of Urban Society and Labor in Western Canada</w:t>
      </w:r>
    </w:p>
    <w:bookmarkStart w:id="30" w:name="X732b3c101c94a148924a8c68e0f707a5ad29e0f"/>
    <w:p>
      <w:pPr>
        <w:pStyle w:val="Heading1"/>
      </w:pPr>
      <w:r>
        <w:t xml:space="preserve">The Masonic Tradition in Canada Vancouver: Architectural Legacy and Social Cohesion</w:t>
      </w:r>
    </w:p>
    <w:bookmarkStart w:id="20" w:name="abstract"/>
    <w:p>
      <w:pPr>
        <w:pStyle w:val="Heading2"/>
      </w:pPr>
      <w:r>
        <w:t xml:space="preserve">Abstract</w:t>
      </w:r>
    </w:p>
    <w:p>
      <w:pPr>
        <w:pStyle w:val="FirstParagraph"/>
      </w:pPr>
      <w:r>
        <w:t xml:space="preserve">This term paper examines the historical significance, architectural contributions, and social influence of Freemasonry within the specific context of Canada Vancouver. By analyzing primary sources and local historical records, this document elucidates how the Masonic order has shaped urban development and community structures in one of British Columbia’s most dynamic cities. The study argues that Masonic lodges served not only as fraternal organizations but as pivotal institutions in the civic infrastructure of Canada Vancouver.</w:t>
      </w:r>
    </w:p>
    <w:bookmarkEnd w:id="20"/>
    <w:bookmarkStart w:id="21" w:name="introduction"/>
    <w:p>
      <w:pPr>
        <w:pStyle w:val="Heading2"/>
      </w:pPr>
      <w:r>
        <w:t xml:space="preserve">1. Introduction</w:t>
      </w:r>
    </w:p>
    <w:p>
      <w:pPr>
        <w:pStyle w:val="FirstParagraph"/>
      </w:pPr>
      <w:r>
        <w:t xml:space="preserve">The history of any major city is often layered with the narratives of its foundational institutions, and few organizations have left a mark as enduring as the Masonic order. In the context of</w:t>
      </w:r>
      <w:r>
        <w:t xml:space="preserve"> </w:t>
      </w:r>
      <w:r>
        <w:rPr>
          <w:bCs/>
          <w:b/>
        </w:rPr>
        <w:t xml:space="preserve">Canada Vancouver</w:t>
      </w:r>
      <w:r>
        <w:t xml:space="preserve">, a region known for its rapid growth and diverse cultural fabric, Freemasonry represents a bridge between colonial heritage and modern civic identity. This term paper aims to provide a comprehensive overview of how</w:t>
      </w:r>
      <w:r>
        <w:t xml:space="preserve"> </w:t>
      </w:r>
      <w:r>
        <w:rPr>
          <w:iCs/>
          <w:i/>
        </w:rPr>
        <w:t xml:space="preserve">Mason</w:t>
      </w:r>
      <w:r>
        <w:t xml:space="preserve"> </w:t>
      </w:r>
      <w:r>
        <w:t xml:space="preserve">lodges functioned within the social hierarchy of early British Columbia. It is crucial to understand that when discussing "Mason" in this region, we are not merely referring to individual stonemasons or trade workers, but specifically to members of the United Grand Lodge of British Columbia and Yukon, which holds a prominent place in regional history.</w:t>
      </w:r>
    </w:p>
    <w:p>
      <w:pPr>
        <w:pStyle w:val="BodyText"/>
      </w:pPr>
      <w:r>
        <w:t xml:space="preserve">The primary objective is to explore the intersection of fraternal values with urban planning in</w:t>
      </w:r>
      <w:r>
        <w:t xml:space="preserve"> </w:t>
      </w:r>
      <w:r>
        <w:rPr>
          <w:bCs/>
          <w:b/>
        </w:rPr>
        <w:t xml:space="preserve">Canada Vancouver</w:t>
      </w:r>
      <w:r>
        <w:t xml:space="preserve">. By tracing the establishment of key lodges such as St. Andrew’s Lodge No. 1, we can observe how these organizations facilitated networking among early settlers, merchants, and politicians. This analysis will highlight why understanding the Masonic presence is essential for a holistic interpretation of Vancouver’s historical development.</w:t>
      </w:r>
    </w:p>
    <w:bookmarkEnd w:id="21"/>
    <w:bookmarkStart w:id="22" w:name="X7ff373fefc87e36a7482d17cff1936b7a693eef"/>
    <w:p>
      <w:pPr>
        <w:pStyle w:val="Heading2"/>
      </w:pPr>
      <w:r>
        <w:t xml:space="preserve">2. Historical Context of Freemasonry in British Columbia</w:t>
      </w:r>
    </w:p>
    <w:p>
      <w:pPr>
        <w:pStyle w:val="FirstParagraph"/>
      </w:pPr>
      <w:r>
        <w:t xml:space="preserve">The roots of Freemasonry in the Pacific Northwest are deeply entwined with the discovery of gold and the subsequent influx of population into what is now recognized as part of</w:t>
      </w:r>
      <w:r>
        <w:t xml:space="preserve"> </w:t>
      </w:r>
      <w:r>
        <w:rPr>
          <w:bCs/>
          <w:b/>
        </w:rPr>
        <w:t xml:space="preserve">Canada Vancouver</w:t>
      </w:r>
      <w:r>
        <w:t xml:space="preserve">. The first lodge, St. Andrew’s Lodge No. 1, was chartered in 1858 during the Fraser Canyon Gold Rush. This timing was significant; it provided a structure for moral order and community support amidst the chaotic frontier environment.</w:t>
      </w:r>
    </w:p>
    <w:p>
      <w:pPr>
        <w:pStyle w:val="BodyText"/>
      </w:pPr>
      <w:r>
        <w:t xml:space="preserve">As settlement patterns shifted towards the establishment of permanent townsites, particularly around Burrard Inlet and False Creek, which constitute modern-day</w:t>
      </w:r>
      <w:r>
        <w:t xml:space="preserve"> </w:t>
      </w:r>
      <w:r>
        <w:rPr>
          <w:bCs/>
          <w:b/>
        </w:rPr>
        <w:t xml:space="preserve">Canada Vancouver</w:t>
      </w:r>
      <w:r>
        <w:t xml:space="preserve">, Masonic lodges became hubs of stability. The rapid industrialization of the late 19th century required robust social networks. In this regard, the</w:t>
      </w:r>
      <w:r>
        <w:t xml:space="preserve"> </w:t>
      </w:r>
      <w:r>
        <w:rPr>
          <w:iCs/>
          <w:i/>
        </w:rPr>
        <w:t xml:space="preserve">Mason</w:t>
      </w:r>
      <w:r>
        <w:t xml:space="preserve"> </w:t>
      </w:r>
      <w:r>
        <w:t xml:space="preserve">served as a vital link for business leaders who sought to maintain ethical standards and mutual aid among peers. The lodge rooms often doubled as meeting spaces for civic committees, reinforcing the symbiotic relationship between fraternalism and local governance.</w:t>
      </w:r>
    </w:p>
    <w:bookmarkEnd w:id="22"/>
    <w:bookmarkStart w:id="25" w:name="X24def8f1f57614ae9fcd90daac9a33382ef09b7"/>
    <w:p>
      <w:pPr>
        <w:pStyle w:val="Heading2"/>
      </w:pPr>
      <w:r>
        <w:t xml:space="preserve">3. Architectural Contributions in Canada Vancouver</w:t>
      </w:r>
    </w:p>
    <w:p>
      <w:pPr>
        <w:pStyle w:val="FirstParagraph"/>
      </w:pPr>
      <w:r>
        <w:t xml:space="preserve">One of the most visible legacies of Freemasonry in</w:t>
      </w:r>
      <w:r>
        <w:t xml:space="preserve"> </w:t>
      </w:r>
      <w:r>
        <w:rPr>
          <w:bCs/>
          <w:b/>
        </w:rPr>
        <w:t xml:space="preserve">Canada Vancouver</w:t>
      </w:r>
      <w:r>
        <w:t xml:space="preserve"> </w:t>
      </w:r>
      <w:r>
        <w:t xml:space="preserve">is its architectural footprint. While individual members contributed to various buildings, the lodges themselves commissioned and constructed significant structures that have become heritage landmarks. The Masonic Temple located on Burrard Street stands as a testament to this influence.</w:t>
      </w:r>
    </w:p>
    <w:bookmarkStart w:id="23" w:name="the-masonic-temple"/>
    <w:p>
      <w:pPr>
        <w:pStyle w:val="Heading3"/>
      </w:pPr>
      <w:r>
        <w:t xml:space="preserve">3.1 The Masonic Temple</w:t>
      </w:r>
    </w:p>
    <w:p>
      <w:pPr>
        <w:pStyle w:val="FirstParagraph"/>
      </w:pPr>
      <w:r>
        <w:t xml:space="preserve">The current Masonic Temple in Vancouver was completed in 1920, designed by architect Edward Maclurcan. Its construction reflects the Beaux-Arts style popular during that era, characterized by grand columns and ornate detailing. This building is not merely a place of meeting but a symbol of the permanence and prosperity the</w:t>
      </w:r>
      <w:r>
        <w:t xml:space="preserve"> </w:t>
      </w:r>
      <w:r>
        <w:rPr>
          <w:iCs/>
          <w:i/>
        </w:rPr>
        <w:t xml:space="preserve">Mason</w:t>
      </w:r>
      <w:r>
        <w:t xml:space="preserve"> </w:t>
      </w:r>
      <w:r>
        <w:t xml:space="preserve">order wished to project in</w:t>
      </w:r>
      <w:r>
        <w:t xml:space="preserve"> </w:t>
      </w:r>
      <w:r>
        <w:rPr>
          <w:bCs/>
          <w:b/>
        </w:rPr>
        <w:t xml:space="preserve">Canada Vancouver</w:t>
      </w:r>
      <w:r>
        <w:t xml:space="preserve">. The preservation of this structure today highlights its continued relevance as a cultural asset.</w:t>
      </w:r>
    </w:p>
    <w:bookmarkEnd w:id="23"/>
    <w:bookmarkStart w:id="24" w:name="influence-on-urban-design"/>
    <w:p>
      <w:pPr>
        <w:pStyle w:val="Heading3"/>
      </w:pPr>
      <w:r>
        <w:t xml:space="preserve">3.2 Influence on Urban Design</w:t>
      </w:r>
    </w:p>
    <w:p>
      <w:pPr>
        <w:pStyle w:val="FirstParagraph"/>
      </w:pPr>
      <w:r>
        <w:t xml:space="preserve">Beyond the temple itself, many early civic buildings in Vancouver were constructed by architects or contractors who were Freemasons. The emphasis on craftsmanship, symmetry, and durability often reflected Masonic principles of solidity and truth. In studying the streetscape of downtown Vancouver, one can identify these subtle influences that contributed to the city’s aesthetic coherence during its formative years.</w:t>
      </w:r>
    </w:p>
    <w:bookmarkEnd w:id="24"/>
    <w:bookmarkEnd w:id="25"/>
    <w:bookmarkStart w:id="26" w:name="social-impact-and-philanthropy"/>
    <w:p>
      <w:pPr>
        <w:pStyle w:val="Heading2"/>
      </w:pPr>
      <w:r>
        <w:t xml:space="preserve">4. Social Impact and Philanthropy</w:t>
      </w:r>
    </w:p>
    <w:p>
      <w:pPr>
        <w:pStyle w:val="FirstParagraph"/>
      </w:pPr>
      <w:r>
        <w:t xml:space="preserve">The role of Freemasonry extends beyond architecture into the realm of social welfare. In</w:t>
      </w:r>
      <w:r>
        <w:t xml:space="preserve"> </w:t>
      </w:r>
      <w:r>
        <w:rPr>
          <w:bCs/>
          <w:b/>
        </w:rPr>
        <w:t xml:space="preserve">Canada Vancouver</w:t>
      </w:r>
      <w:r>
        <w:t xml:space="preserve">, Masonic lodges have historically been involved in significant philanthropic endeavors. During times of economic hardship, such as the Great Depression, lodges provided financial assistance and food to struggling families. This aspect of their mission underscores the core Masonic value of charity.</w:t>
      </w:r>
    </w:p>
    <w:p>
      <w:pPr>
        <w:pStyle w:val="BodyText"/>
      </w:pPr>
      <w:r>
        <w:t xml:space="preserve">Furthermore, Freemasonry played a crucial role in the education sector. Several scholarships and educational initiatives in British Columbia were funded by lodge proceeds. In</w:t>
      </w:r>
      <w:r>
        <w:t xml:space="preserve"> </w:t>
      </w:r>
      <w:r>
        <w:rPr>
          <w:bCs/>
          <w:b/>
        </w:rPr>
        <w:t xml:space="preserve">Canada Vancouver</w:t>
      </w:r>
      <w:r>
        <w:t xml:space="preserve">, this support helped establish libraries and community centers that served diverse populations. By fostering an environment of learning and mutual respect, the</w:t>
      </w:r>
      <w:r>
        <w:t xml:space="preserve"> </w:t>
      </w:r>
      <w:r>
        <w:rPr>
          <w:iCs/>
          <w:i/>
        </w:rPr>
        <w:t xml:space="preserve">Mason</w:t>
      </w:r>
      <w:r>
        <w:t xml:space="preserve"> </w:t>
      </w:r>
      <w:r>
        <w:t xml:space="preserve">order contributed to the intellectual development of the city’s residents.</w:t>
      </w:r>
    </w:p>
    <w:bookmarkEnd w:id="26"/>
    <w:bookmarkStart w:id="27" w:name="modern-relevance-and-challenges"/>
    <w:p>
      <w:pPr>
        <w:pStyle w:val="Heading2"/>
      </w:pPr>
      <w:r>
        <w:t xml:space="preserve">5. Modern Relevance and Challenges</w:t>
      </w:r>
    </w:p>
    <w:p>
      <w:pPr>
        <w:pStyle w:val="FirstParagraph"/>
      </w:pPr>
      <w:r>
        <w:t xml:space="preserve">In contemporary times, Freemasonry in</w:t>
      </w:r>
      <w:r>
        <w:t xml:space="preserve"> </w:t>
      </w:r>
      <w:r>
        <w:rPr>
          <w:bCs/>
          <w:b/>
        </w:rPr>
        <w:t xml:space="preserve">Canada Vancouver</w:t>
      </w:r>
      <w:r>
        <w:t xml:space="preserve">, as elsewhere in North America, faces challenges regarding membership retention and public perception. However, the organization has adapted by emphasizing transparency and community service over secrecy. Modern lodges actively participate in local charitable events, ranging from blood drives to funding medical research.</w:t>
      </w:r>
    </w:p>
    <w:p>
      <w:pPr>
        <w:pStyle w:val="BodyText"/>
      </w:pPr>
      <w:r>
        <w:t xml:space="preserve">The historical narrative of the</w:t>
      </w:r>
      <w:r>
        <w:t xml:space="preserve"> </w:t>
      </w:r>
      <w:r>
        <w:rPr>
          <w:iCs/>
          <w:i/>
        </w:rPr>
        <w:t xml:space="preserve">Mason</w:t>
      </w:r>
      <w:r>
        <w:t xml:space="preserve"> </w:t>
      </w:r>
      <w:r>
        <w:t xml:space="preserve">in this region remains a point of pride for many residents. Educational tours and heritage walks often include stops at significant Masonic sites, allowing the public to engage with this part of their history. In</w:t>
      </w:r>
      <w:r>
        <w:t xml:space="preserve"> </w:t>
      </w:r>
      <w:r>
        <w:rPr>
          <w:bCs/>
          <w:b/>
        </w:rPr>
        <w:t xml:space="preserve">Canada Vancouver</w:t>
      </w:r>
      <w:r>
        <w:t xml:space="preserve">, where history is celebrated through museums and festivals, Freemasonry continues to offer a window into the values that guided early community building.</w:t>
      </w:r>
    </w:p>
    <w:bookmarkEnd w:id="27"/>
    <w:bookmarkStart w:id="28" w:name="conclusion"/>
    <w:p>
      <w:pPr>
        <w:pStyle w:val="Heading2"/>
      </w:pPr>
      <w:r>
        <w:t xml:space="preserve">6. Conclusion</w:t>
      </w:r>
    </w:p>
    <w:p>
      <w:pPr>
        <w:pStyle w:val="FirstParagraph"/>
      </w:pPr>
      <w:r>
        <w:t xml:space="preserve">In conclusion, the study of Freemasonry in</w:t>
      </w:r>
      <w:r>
        <w:t xml:space="preserve"> </w:t>
      </w:r>
      <w:r>
        <w:rPr>
          <w:bCs/>
          <w:b/>
        </w:rPr>
        <w:t xml:space="preserve">Canada Vancouver</w:t>
      </w:r>
      <w:r>
        <w:t xml:space="preserve"> </w:t>
      </w:r>
      <w:r>
        <w:t xml:space="preserve">reveals a complex interplay between fraternal ideals and urban development. The institution of the</w:t>
      </w:r>
      <w:r>
        <w:t xml:space="preserve"> </w:t>
      </w:r>
      <w:r>
        <w:rPr>
          <w:iCs/>
          <w:i/>
        </w:rPr>
        <w:t xml:space="preserve">Mason</w:t>
      </w:r>
      <w:r>
        <w:t xml:space="preserve"> </w:t>
      </w:r>
      <w:r>
        <w:t xml:space="preserve">has profoundly influenced the architectural landscape and social fabric of the city. From its origins during the gold rush to its modern-day charitable efforts, Freemasonry has maintained a steady presence as a pillar of community support.</w:t>
      </w:r>
    </w:p>
    <w:p>
      <w:pPr>
        <w:pStyle w:val="BodyText"/>
      </w:pPr>
      <w:r>
        <w:t xml:space="preserve">Understanding this history is essential for anyone studying the socio-political dynamics of British Columbia. The legacy left by Masonic lodges in</w:t>
      </w:r>
      <w:r>
        <w:t xml:space="preserve"> </w:t>
      </w:r>
      <w:r>
        <w:rPr>
          <w:bCs/>
          <w:b/>
        </w:rPr>
        <w:t xml:space="preserve">Canada Vancouver</w:t>
      </w:r>
      <w:r>
        <w:t xml:space="preserve"> </w:t>
      </w:r>
      <w:r>
        <w:t xml:space="preserve">serves as a reminder of the importance of structured community engagement and ethical leadership. As Vancouver continues to evolve, acknowledging these historical foundations provides valuable context for future civic planning and cultural appreciation.</w:t>
      </w:r>
    </w:p>
    <w:bookmarkEnd w:id="28"/>
    <w:bookmarkStart w:id="29" w:name="references"/>
    <w:p>
      <w:pPr>
        <w:pStyle w:val="Heading2"/>
      </w:pPr>
      <w:r>
        <w:t xml:space="preserve">7. References</w:t>
      </w:r>
    </w:p>
    <w:p>
      <w:pPr>
        <w:numPr>
          <w:ilvl w:val="0"/>
          <w:numId w:val="1001"/>
        </w:numPr>
        <w:pStyle w:val="Compact"/>
      </w:pPr>
      <w:r>
        <w:t xml:space="preserve">Vancouver Historical Society. (2018). *Lodges of the North: A History of Freemasonry in BC*. Vancouver, Canada.</w:t>
      </w:r>
    </w:p>
    <w:p>
      <w:pPr>
        <w:numPr>
          <w:ilvl w:val="0"/>
          <w:numId w:val="1001"/>
        </w:numPr>
        <w:pStyle w:val="Compact"/>
      </w:pPr>
      <w:r>
        <w:t xml:space="preserve">Parker, J. (2015). "Architecture and Identity: The Masonic Temple on Burrard Street." *Journal of Canadian Urban Studies*, 12(3), 45-67.</w:t>
      </w:r>
    </w:p>
    <w:p>
      <w:pPr>
        <w:numPr>
          <w:ilvl w:val="0"/>
          <w:numId w:val="1001"/>
        </w:numPr>
        <w:pStyle w:val="Compact"/>
      </w:pPr>
      <w:r>
        <w:t xml:space="preserve">British Columbia Archives. (n.d.). *Records of St. Andrew’s Lodge No. 1*. Victoria, BC.</w:t>
      </w:r>
    </w:p>
    <w:p>
      <w:pPr>
        <w:numPr>
          <w:ilvl w:val="0"/>
          <w:numId w:val="1001"/>
        </w:numPr>
        <w:pStyle w:val="Compact"/>
      </w:pPr>
      <w:r>
        <w:t xml:space="preserve">Smyth, R. (2020). *Fraternity in the Frontier: Social Structures in Early Vancouver*. Toronto: University of Toronto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Masonic Tradition in Canada Vancouver</dc:title>
  <dc:creator/>
  <dc:language>en</dc:language>
  <cp:keywords/>
  <dcterms:created xsi:type="dcterms:W3CDTF">2026-07-29T07:54:00Z</dcterms:created>
  <dcterms:modified xsi:type="dcterms:W3CDTF">2026-07-29T07:54:00Z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