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Masonic</w:t>
      </w:r>
      <w:r>
        <w:t xml:space="preserve"> </w:t>
      </w:r>
      <w:r>
        <w:t xml:space="preserve">Principles</w:t>
      </w:r>
      <w:r>
        <w:t xml:space="preserve"> </w:t>
      </w:r>
      <w:r>
        <w:t xml:space="preserve">in</w:t>
      </w:r>
      <w:r>
        <w:t xml:space="preserve"> </w:t>
      </w:r>
      <w:r>
        <w:t xml:space="preserve">Chile,</w:t>
      </w:r>
      <w:r>
        <w:t xml:space="preserve"> </w:t>
      </w:r>
      <w:r>
        <w:t xml:space="preserve">Santiago</w:t>
      </w:r>
    </w:p>
    <w:bookmarkStart w:id="25" w:name="X737137f58c6ca7444c2372ac2b610ef747c0fa0"/>
    <w:p>
      <w:pPr>
        <w:pStyle w:val="Heading1"/>
      </w:pPr>
      <w:r>
        <w:t xml:space="preserve">Term Paper:</w:t>
      </w:r>
      <w:r>
        <w:br/>
      </w:r>
      <w:r>
        <w:t xml:space="preserve">The Strategic Integration of Masonic Principles in Chile, Santiago</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Academic Council and Historical Societies of Santiago</w:t>
      </w:r>
    </w:p>
    <w:bookmarkStart w:id="20" w:name="X151ef166711091a760c845b80623727cb6ce14e"/>
    <w:p>
      <w:pPr>
        <w:pStyle w:val="Heading2"/>
      </w:pPr>
      <w:r>
        <w:t xml:space="preserve">I. Introduction: The Context of Masonry in the Southern Cone</w:t>
      </w:r>
    </w:p>
    <w:p>
      <w:pPr>
        <w:pStyle w:val="FirstParagraph"/>
      </w:pPr>
      <w:r>
        <w:t xml:space="preserve">The history of Chile is inextricably linked to the intellectual and political currents that shaped Latin America during the nineteenth century. At the heart of this transformation lies a specific ideological framework often associated with</w:t>
      </w:r>
      <w:r>
        <w:t xml:space="preserve"> </w:t>
      </w:r>
      <w:r>
        <w:rPr>
          <w:bCs/>
          <w:b/>
        </w:rPr>
        <w:t xml:space="preserve">Mason</w:t>
      </w:r>
      <w:r>
        <w:t xml:space="preserve"> </w:t>
      </w:r>
      <w:r>
        <w:t xml:space="preserve">traditions, which played a pivotal role in defining national identity, legal structures, and educational systems. This term paper aims to analyze how these historical influences have evolved into modern strategic practices within</w:t>
      </w:r>
      <w:r>
        <w:t xml:space="preserve"> </w:t>
      </w:r>
      <w:r>
        <w:rPr>
          <w:bCs/>
          <w:b/>
        </w:rPr>
        <w:t xml:space="preserve">Chile Santiago</w:t>
      </w:r>
      <w:r>
        <w:t xml:space="preserve">, the capital city and political epicenter of the nation. By examining the legacy of fraternal organizations that operated with Masonic principles—such as liberty, equality, fraternity, and secular governance—we can better understand the current socio-political landscape of Chile. The focus here is not merely on historical recounting but on adapting these philosophical underpinnings to contemporary challenges in urban development, civic engagement, and diplomatic relations centered in</w:t>
      </w:r>
      <w:r>
        <w:t xml:space="preserve"> </w:t>
      </w:r>
      <w:r>
        <w:rPr>
          <w:bCs/>
          <w:b/>
        </w:rPr>
        <w:t xml:space="preserve">Chile Santiago</w:t>
      </w:r>
      <w:r>
        <w:t xml:space="preserve">.</w:t>
      </w:r>
    </w:p>
    <w:bookmarkEnd w:id="20"/>
    <w:bookmarkStart w:id="21" w:name="Xaaa4e55e1d969e59cb746a0973f390a5cf43f97"/>
    <w:p>
      <w:pPr>
        <w:pStyle w:val="Heading2"/>
      </w:pPr>
      <w:r>
        <w:t xml:space="preserve">II. Historical Foundations: From Enlightenment to Independence</w:t>
      </w:r>
    </w:p>
    <w:p>
      <w:pPr>
        <w:pStyle w:val="FirstParagraph"/>
      </w:pPr>
      <w:r>
        <w:t xml:space="preserve">To understand the present, one must first appreciate the past. The origins of organized</w:t>
      </w:r>
      <w:r>
        <w:t xml:space="preserve"> </w:t>
      </w:r>
      <w:r>
        <w:rPr>
          <w:bCs/>
          <w:b/>
        </w:rPr>
        <w:t xml:space="preserve">Mason</w:t>
      </w:r>
      <w:r>
        <w:t xml:space="preserve"> </w:t>
      </w:r>
      <w:r>
        <w:t xml:space="preserve">lodges in South America trace back to the late eighteenth century, coinciding with the spread of Enlightenment ideas across Europe and their subsequent adoption by Creole elites in the Americas. In Chile, prominent figures such as Bernardo O’Higgins were deeply influenced by these fraternal bonds. The lodge served not only as a place of ritual but as a clandestine network for political coordination during the struggle for independence from Spain.</w:t>
      </w:r>
      <w:r>
        <w:t xml:space="preserve"> </w:t>
      </w:r>
      <w:r>
        <w:t xml:space="preserve">The principles championed by these early adherents—secularism, public education, and constitutional governance—became foundational pillars of the newly formed Republic. However, unlike in some other Latin American countries where Masonic conflicts led to significant civil strife (such as the Cristero War in Mexico), Chile developed a more stable institutional framework. This stability allows for a unique analysis of how</w:t>
      </w:r>
      <w:r>
        <w:t xml:space="preserve"> </w:t>
      </w:r>
      <w:r>
        <w:rPr>
          <w:bCs/>
          <w:b/>
        </w:rPr>
        <w:t xml:space="preserve">Mason</w:t>
      </w:r>
      <w:r>
        <w:t xml:space="preserve"> </w:t>
      </w:r>
      <w:r>
        <w:t xml:space="preserve">ideals were institutionalized rather than merely protested against. In</w:t>
      </w:r>
      <w:r>
        <w:t xml:space="preserve"> </w:t>
      </w:r>
      <w:r>
        <w:rPr>
          <w:bCs/>
          <w:b/>
        </w:rPr>
        <w:t xml:space="preserve">Chile Santiago</w:t>
      </w:r>
      <w:r>
        <w:t xml:space="preserve">, the physical remnants of this era, including old lodges and historical archives, stand as testaments to an intellectual lineage that prioritized reason over dogma. Understanding this history is crucial for any modern entity operating in the capital, as it provides a cultural vocabulary rooted in civic duty and intellectual freedom.</w:t>
      </w:r>
    </w:p>
    <w:bookmarkEnd w:id="21"/>
    <w:bookmarkStart w:id="22" w:name="Xc223a53650891dc2e6023a3016bf4a8736754d6"/>
    <w:p>
      <w:pPr>
        <w:pStyle w:val="Heading2"/>
      </w:pPr>
      <w:r>
        <w:t xml:space="preserve">III. The Modern Relevance of Masonic Ethics in Santiago</w:t>
      </w:r>
    </w:p>
    <w:p>
      <w:pPr>
        <w:pStyle w:val="FirstParagraph"/>
      </w:pPr>
      <w:r>
        <w:t xml:space="preserve">In the twenty-first century, the explicit ritualistic aspects of Freemasonry may have diminished in public visibility, but its ethical core remains highly relevant to governance and business ethics in</w:t>
      </w:r>
      <w:r>
        <w:t xml:space="preserve"> </w:t>
      </w:r>
      <w:r>
        <w:rPr>
          <w:bCs/>
          <w:b/>
        </w:rPr>
        <w:t xml:space="preserve">Chile Santiago</w:t>
      </w:r>
      <w:r>
        <w:t xml:space="preserve">. The modern interpretation of "Mason" principles emphasizes transparency, meritocracy, and social responsibility. These values align closely with the requirements of a sophisticated urban center that serves as the hub for international trade and diplomatic relations in South America.</w:t>
      </w:r>
      <w:r>
        <w:t xml:space="preserve"> </w:t>
      </w:r>
      <w:r>
        <w:t xml:space="preserve">Currently,</w:t>
      </w:r>
      <w:r>
        <w:t xml:space="preserve"> </w:t>
      </w:r>
      <w:r>
        <w:rPr>
          <w:bCs/>
          <w:b/>
        </w:rPr>
        <w:t xml:space="preserve">Chile Santiago</w:t>
      </w:r>
      <w:r>
        <w:t xml:space="preserve"> </w:t>
      </w:r>
      <w:r>
        <w:t xml:space="preserve">faces rapid urbanization and increasing demands for transparent governance. The concept of the "fraternity" or brotherhood has evolved into a broader sense of civic community, where stakeholders—government officials, private sector leaders, and civil society organizations—must collaborate under shared ethical guidelines. This mirrors the lodge structure where members from diverse backgrounds come together to build a common foundation based on mutual respect and agreed-upon rules. In this context, adapting Masonic methodology means fostering dialogue across partisan lines and promoting policies that benefit the collective good rather than narrow interests.</w:t>
      </w:r>
      <w:r>
        <w:t xml:space="preserve"> </w:t>
      </w:r>
      <w:r>
        <w:t xml:space="preserve">Furthermore, the educational mission inherent in traditional</w:t>
      </w:r>
      <w:r>
        <w:t xml:space="preserve"> </w:t>
      </w:r>
      <w:r>
        <w:rPr>
          <w:bCs/>
          <w:b/>
        </w:rPr>
        <w:t xml:space="preserve">Mason</w:t>
      </w:r>
      <w:r>
        <w:t xml:space="preserve"> </w:t>
      </w:r>
      <w:r>
        <w:t xml:space="preserve">practice is being replicated through public-private partnerships in Santiago’s universities and research centers. The emphasis on self-improvement and knowledge dissemination has led to a robust intellectual community in</w:t>
      </w:r>
      <w:r>
        <w:t xml:space="preserve"> </w:t>
      </w:r>
      <w:r>
        <w:rPr>
          <w:bCs/>
          <w:b/>
        </w:rPr>
        <w:t xml:space="preserve">Chile Santiago</w:t>
      </w:r>
      <w:r>
        <w:t xml:space="preserve">, which continues to be a beacon of stability and innovation in the region. By studying these historical precedents, contemporary leaders can draw inspiration from the disciplined approach to problem-solving that characterized early lodges.</w:t>
      </w:r>
    </w:p>
    <w:bookmarkEnd w:id="22"/>
    <w:bookmarkStart w:id="23" w:name="Xb3fc4b1c246adac39dbcc9e46b641bd2f618f24"/>
    <w:p>
      <w:pPr>
        <w:pStyle w:val="Heading2"/>
      </w:pPr>
      <w:r>
        <w:t xml:space="preserve">IV. Case Studies: Institutional Impact on Urban Development</w:t>
      </w:r>
    </w:p>
    <w:p>
      <w:pPr>
        <w:pStyle w:val="FirstParagraph"/>
      </w:pPr>
      <w:r>
        <w:t xml:space="preserve">One of the most tangible legacies of</w:t>
      </w:r>
      <w:r>
        <w:t xml:space="preserve"> </w:t>
      </w:r>
      <w:r>
        <w:rPr>
          <w:bCs/>
          <w:b/>
        </w:rPr>
        <w:t xml:space="preserve">Mason</w:t>
      </w:r>
      <w:r>
        <w:t xml:space="preserve">-influenced thinking in Chile is seen in its educational and infrastructure development. The push for a secular, public education system was largely driven by figures inspired by liberal and fraternal ideals. Today, this translates into rigorous academic standards maintained by institutions in</w:t>
      </w:r>
      <w:r>
        <w:t xml:space="preserve"> </w:t>
      </w:r>
      <w:r>
        <w:rPr>
          <w:bCs/>
          <w:b/>
        </w:rPr>
        <w:t xml:space="preserve">Chile Santiago</w:t>
      </w:r>
      <w:r>
        <w:t xml:space="preserve">. For instance, the modernization of Santiago’s university sector reflects a commitment to merit-based access and intellectual rigor, echoing the Enlightenment values of progress through reason.</w:t>
      </w:r>
      <w:r>
        <w:t xml:space="preserve"> </w:t>
      </w:r>
      <w:r>
        <w:t xml:space="preserve">Additionally, urban planning in</w:t>
      </w:r>
      <w:r>
        <w:t xml:space="preserve"> </w:t>
      </w:r>
      <w:r>
        <w:rPr>
          <w:bCs/>
          <w:b/>
        </w:rPr>
        <w:t xml:space="preserve">Chile Santiago</w:t>
      </w:r>
      <w:r>
        <w:t xml:space="preserve"> </w:t>
      </w:r>
      <w:r>
        <w:t xml:space="preserve">has increasingly adopted principles of inclusivity and public space utilization. The creation of parks, libraries, and cultural centers serves as modern "temples" for civic engagement, fostering community cohesion similar to the social function historically performed by lodges. These spaces encourage interaction among citizens regardless of social status, promoting the Masonic ideal that all individuals possess inherent worth and dignity. This approach is vital for maintaining social peace in a rapidly growing metropolis where inequality remains a challenge.</w:t>
      </w:r>
    </w:p>
    <w:bookmarkEnd w:id="23"/>
    <w:bookmarkStart w:id="24" w:name="Xa1c0160be90b33616775d37979c93fdcf6547d8"/>
    <w:p>
      <w:pPr>
        <w:pStyle w:val="Heading2"/>
      </w:pPr>
      <w:r>
        <w:t xml:space="preserve">V. Conclusion: Adapting Principles for Future Sustainability</w:t>
      </w:r>
    </w:p>
    <w:p>
      <w:pPr>
        <w:pStyle w:val="FirstParagraph"/>
      </w:pPr>
      <w:r>
        <w:t xml:space="preserve">In conclusion, the influence of</w:t>
      </w:r>
      <w:r>
        <w:t xml:space="preserve"> </w:t>
      </w:r>
      <w:r>
        <w:rPr>
          <w:bCs/>
          <w:b/>
        </w:rPr>
        <w:t xml:space="preserve">Mason</w:t>
      </w:r>
      <w:r>
        <w:t xml:space="preserve"> </w:t>
      </w:r>
      <w:r>
        <w:t xml:space="preserve">principles extends far beyond historical archives; it permeates the cultural and institutional fabric of</w:t>
      </w:r>
      <w:r>
        <w:t xml:space="preserve"> </w:t>
      </w:r>
      <w:r>
        <w:rPr>
          <w:bCs/>
          <w:b/>
        </w:rPr>
        <w:t xml:space="preserve">Chile Santiago</w:t>
      </w:r>
      <w:r>
        <w:t xml:space="preserve">. By recognizing the legacy of transparency, education, and civic fraternity embedded in Chile’s history, contemporary leaders can adapt these time-honored values to address modern challenges. The strategic integration of these ethics fosters a stable, progressive environment conducive to growth and international partnership. As</w:t>
      </w:r>
      <w:r>
        <w:t xml:space="preserve"> </w:t>
      </w:r>
      <w:r>
        <w:rPr>
          <w:bCs/>
          <w:b/>
        </w:rPr>
        <w:t xml:space="preserve">Chile Santiago</w:t>
      </w:r>
      <w:r>
        <w:t xml:space="preserve"> </w:t>
      </w:r>
      <w:r>
        <w:t xml:space="preserve">continues to evolve as a leading economic and cultural hub in Latin America, the enduring relevance of Masonic thought serves as a reminder that strong institutions are built on the bedrock of mutual respect, intellectual pursuit, and communal responsibility. Future developments in policy-making and urban planning should continue to honor this legacy by prioritizing long-term societal well-being over short-term gains.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Integration of Masonic Principles in Chile, Santiago</dc:title>
  <dc:creator/>
  <cp:keywords/>
  <dcterms:created xsi:type="dcterms:W3CDTF">2026-07-29T06:56:03Z</dcterms:created>
  <dcterms:modified xsi:type="dcterms:W3CDTF">2026-07-29T06:56:03Z</dcterms:modified>
</cp:coreProperties>
</file>

<file path=docProps/custom.xml><?xml version="1.0" encoding="utf-8"?>
<Properties xmlns="http://schemas.openxmlformats.org/officeDocument/2006/custom-properties" xmlns:vt="http://schemas.openxmlformats.org/officeDocument/2006/docPropsVTypes"/>
</file>