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Term</w:t>
      </w:r>
      <w:r>
        <w:t xml:space="preserve"> </w:t>
      </w:r>
      <w:r>
        <w:t xml:space="preserve">Paper</w:t>
      </w:r>
      <w:r>
        <w:t xml:space="preserve"> </w:t>
      </w:r>
      <w:r>
        <w:t xml:space="preserve">for</w:t>
      </w:r>
      <w:r>
        <w:t xml:space="preserve"> </w:t>
      </w:r>
      <w:r>
        <w:t xml:space="preserve">Application</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6" w:name="mason"/>
    <w:p>
      <w:pPr>
        <w:pStyle w:val="Heading1"/>
      </w:pPr>
      <w:r>
        <w:t xml:space="preserve">Mason</w:t>
      </w:r>
    </w:p>
    <w:p>
      <w:pPr>
        <w:pStyle w:val="FirstParagraph"/>
      </w:pPr>
      <w:r>
        <w:t xml:space="preserve">This</w:t>
      </w:r>
      <w:r>
        <w:t xml:space="preserve"> </w:t>
      </w:r>
      <w:r>
        <w:rPr>
          <w:bCs/>
          <w:b/>
        </w:rPr>
        <w:t xml:space="preserve">Term Paper</w:t>
      </w:r>
      <w:r>
        <w:t xml:space="preserve"> </w:t>
      </w:r>
      <w:r>
        <w:t xml:space="preserve">is submitted as part of the academic requirements for advanced studies in International Architecture and Construction Management. It specifically addresses the application of modern Mason techniques within the context of China Beijing, offering a critical analysis suitable for implementation in one of Asia’s most dynamic urban centers. The purpose this</w:t>
      </w:r>
      <w:r>
        <w:t xml:space="preserve"> </w:t>
      </w:r>
      <w:r>
        <w:rPr>
          <w:bCs/>
          <w:b/>
        </w:rPr>
        <w:t xml:space="preserve">Term Paper</w:t>
      </w:r>
      <w:r>
        <w:t xml:space="preserve"> </w:t>
      </w:r>
      <w:r>
        <w:t xml:space="preserve">serves is to evaluate how traditional and contemporary masonry practices can be integrated into the rapidly evolving infrastructure landscape of</w:t>
      </w:r>
      <w:r>
        <w:t xml:space="preserve"> </w:t>
      </w:r>
      <w:r>
        <w:rPr>
          <w:bCs/>
          <w:b/>
        </w:rPr>
        <w:t xml:space="preserve">China Beijing</w:t>
      </w:r>
      <w:r>
        <w:t xml:space="preserve">.</w:t>
      </w:r>
    </w:p>
    <w:bookmarkStart w:id="20" w:name="Xaf109e914f45e978602bd166f8f0b9dc154f1d0"/>
    <w:p>
      <w:pPr>
        <w:pStyle w:val="Heading2"/>
      </w:pPr>
      <w:r>
        <w:t xml:space="preserve">The Role Mason Plays in Urban Development</w:t>
      </w:r>
    </w:p>
    <w:p>
      <w:pPr>
        <w:pStyle w:val="FirstParagraph"/>
      </w:pPr>
      <w:r>
        <w:t xml:space="preserve">Mason is not merely a trade; it represents an ancient craft that has evolved significantly with technological advancements. This</w:t>
      </w:r>
      <w:r>
        <w:t xml:space="preserve"> </w:t>
      </w:r>
      <w:r>
        <w:rPr>
          <w:bCs/>
          <w:b/>
        </w:rPr>
        <w:t xml:space="preserve">Term Paper</w:t>
      </w:r>
      <w:r>
        <w:t xml:space="preserve"> </w:t>
      </w:r>
      <w:r>
        <w:t xml:space="preserve">explores how Mason contributes to structural integrity, aesthetic value, and sustainability in high-density areas such as</w:t>
      </w:r>
      <w:r>
        <w:t xml:space="preserve"> </w:t>
      </w:r>
      <w:r>
        <w:rPr>
          <w:bCs/>
          <w:b/>
        </w:rPr>
        <w:t xml:space="preserve">China Beijing</w:t>
      </w:r>
      <w:r>
        <w:t xml:space="preserve">. The city’s unique architectural demands require solutions that honor historical heritage while embracing innovation.</w:t>
      </w:r>
    </w:p>
    <w:bookmarkEnd w:id="20"/>
    <w:bookmarkStart w:id="21" w:name="mason-techniques-in-modern-contexts"/>
    <w:p>
      <w:pPr>
        <w:pStyle w:val="Heading2"/>
      </w:pPr>
      <w:r>
        <w:t xml:space="preserve">Mason Techniques in Modern Contexts</w:t>
      </w:r>
    </w:p>
    <w:p>
      <w:pPr>
        <w:numPr>
          <w:ilvl w:val="0"/>
          <w:numId w:val="1001"/>
        </w:numPr>
        <w:pStyle w:val="Compact"/>
      </w:pPr>
      <w:r>
        <w:t xml:space="preserve">Prefabricated stone components reduce on-site labor time significantly.</w:t>
      </w:r>
    </w:p>
    <w:p>
      <w:pPr>
        <w:numPr>
          <w:ilvl w:val="0"/>
          <w:numId w:val="1001"/>
        </w:numPr>
        <w:pStyle w:val="Compact"/>
      </w:pPr>
      <w:r>
        <w:t xml:space="preserve">Eco-friendly mortar alternatives decrease carbon footprints in construction projects.</w:t>
      </w:r>
    </w:p>
    <w:p>
      <w:pPr>
        <w:numPr>
          <w:ilvl w:val="0"/>
          <w:numId w:val="1001"/>
        </w:numPr>
        <w:pStyle w:val="Compact"/>
      </w:pPr>
      <w:r>
        <w:t xml:space="preserve">Integration of Mason with smart building systems enhances energy efficiency.</w:t>
      </w:r>
    </w:p>
    <w:p>
      <w:pPr>
        <w:pStyle w:val="FirstParagraph"/>
      </w:pPr>
      <w:r>
        <w:t xml:space="preserve">These innovations are particularly relevant when considering the scale and pace of development in</w:t>
      </w:r>
      <w:r>
        <w:t xml:space="preserve"> </w:t>
      </w:r>
      <w:r>
        <w:rPr>
          <w:bCs/>
          <w:b/>
        </w:rPr>
        <w:t xml:space="preserve">China Beijing</w:t>
      </w:r>
      <w:r>
        <w:t xml:space="preserve">. This</w:t>
      </w:r>
      <w:r>
        <w:t xml:space="preserve"> </w:t>
      </w:r>
      <w:r>
        <w:rPr>
          <w:bCs/>
          <w:b/>
        </w:rPr>
        <w:t xml:space="preserve">Term Paper</w:t>
      </w:r>
      <w:r>
        <w:t xml:space="preserve"> </w:t>
      </w:r>
      <w:r>
        <w:t xml:space="preserve">argues that adopting advanced Mason methods can accelerate project timelines without compromising quality.</w:t>
      </w:r>
    </w:p>
    <w:bookmarkEnd w:id="21"/>
    <w:bookmarkStart w:id="22" w:name="Xf2d28791df6e35a91c7e1253062e995c7860723"/>
    <w:p>
      <w:pPr>
        <w:pStyle w:val="Heading2"/>
      </w:pPr>
      <w:r>
        <w:t xml:space="preserve">Sustainability Considerations for Mason Projects</w:t>
      </w:r>
    </w:p>
    <w:p>
      <w:pPr>
        <w:pStyle w:val="BlockText"/>
      </w:pPr>
      <w:r>
        <w:t xml:space="preserve">"Sustainability is no longer optional—it is essential. In cities like</w:t>
      </w:r>
      <w:r>
        <w:t xml:space="preserve"> </w:t>
      </w:r>
      <w:r>
        <w:rPr>
          <w:bCs/>
          <w:b/>
        </w:rPr>
        <w:t xml:space="preserve">China Beijing</w:t>
      </w:r>
      <w:r>
        <w:t xml:space="preserve">, where urban density strains resources, every material choice matters."—Environmental Policy Committee Report 2023</w:t>
      </w:r>
    </w:p>
    <w:p>
      <w:pPr>
        <w:pStyle w:val="FirstParagraph"/>
      </w:pPr>
      <w:r>
        <w:t xml:space="preserve">This quote underscores the importance discussed throughout this</w:t>
      </w:r>
      <w:r>
        <w:t xml:space="preserve"> </w:t>
      </w:r>
      <w:r>
        <w:rPr>
          <w:bCs/>
          <w:b/>
        </w:rPr>
        <w:t xml:space="preserve">Term Paper</w:t>
      </w:r>
      <w:r>
        <w:t xml:space="preserve">. Sustainable Mason practices must prioritize locally sourced materials, energy-efficient processes, and recyclable components. For</w:t>
      </w:r>
      <w:r>
        <w:t xml:space="preserve"> </w:t>
      </w:r>
      <w:r>
        <w:rPr>
          <w:bCs/>
          <w:b/>
        </w:rPr>
        <w:t xml:space="preserve">China Beijing</w:t>
      </w:r>
      <w:r>
        <w:t xml:space="preserve">, these principles align perfectly with national goals promoting green urbanization.</w:t>
      </w:r>
    </w:p>
    <w:bookmarkEnd w:id="22"/>
    <w:bookmarkStart w:id="23" w:name="X63eba0d4f50d99146c9dd42b1932783dcd7ef4e"/>
    <w:p>
      <w:pPr>
        <w:pStyle w:val="Heading2"/>
      </w:pPr>
      <w:r>
        <w:t xml:space="preserve">Cultural Significance of Mason in Chinese Architecture</w:t>
      </w:r>
    </w:p>
    <w:p>
      <w:pPr>
        <w:pStyle w:val="FirstParagraph"/>
      </w:pPr>
      <w:r>
        <w:t xml:space="preserve">Masonry has deep roots in Chinese architectural history, dating back millennia. This</w:t>
      </w:r>
      <w:r>
        <w:t xml:space="preserve"> </w:t>
      </w:r>
      <w:r>
        <w:rPr>
          <w:bCs/>
          <w:b/>
        </w:rPr>
        <w:t xml:space="preserve">Term Paper</w:t>
      </w:r>
      <w:r>
        <w:t xml:space="preserve"> </w:t>
      </w:r>
      <w:r>
        <w:t xml:space="preserve">highlights how understanding traditional techniques can inform modern designs in</w:t>
      </w:r>
      <w:r>
        <w:t xml:space="preserve"> </w:t>
      </w:r>
      <w:r>
        <w:rPr>
          <w:bCs/>
          <w:b/>
        </w:rPr>
        <w:t xml:space="preserve">China Beijing</w:t>
      </w:r>
      <w:r>
        <w:t xml:space="preserve">. By blending heritage aesthetics with contemporary needs, architects create structures that resonate culturally and visually.</w:t>
      </w:r>
    </w:p>
    <w:bookmarkEnd w:id="23"/>
    <w:bookmarkStart w:id="24" w:name="economic-impact-of-mason-industry-growth"/>
    <w:p>
      <w:pPr>
        <w:pStyle w:val="Heading2"/>
      </w:pPr>
      <w:r>
        <w:t xml:space="preserve">Economic Impact of Mason Industry Growth</w:t>
      </w:r>
    </w:p>
    <w:p>
      <w:pPr>
        <w:numPr>
          <w:ilvl w:val="0"/>
          <w:numId w:val="1002"/>
        </w:numPr>
        <w:pStyle w:val="Compact"/>
      </w:pPr>
      <w:r>
        <w:t xml:space="preserve">Mason-related industries generate substantial employment opportunities.</w:t>
      </w:r>
    </w:p>
    <w:p>
      <w:pPr>
        <w:numPr>
          <w:ilvl w:val="0"/>
          <w:numId w:val="1002"/>
        </w:numPr>
        <w:pStyle w:val="Compact"/>
      </w:pPr>
      <w:r>
        <w:t xml:space="preserve">Exporting Mason expertise boosts global market presence for firms based in</w:t>
      </w:r>
      <w:r>
        <w:t xml:space="preserve"> </w:t>
      </w:r>
      <w:r>
        <w:rPr>
          <w:bCs/>
          <w:b/>
        </w:rPr>
        <w:t xml:space="preserve">China Beijing</w:t>
      </w:r>
      <w:r>
        <w:t xml:space="preserve">.</w:t>
      </w:r>
    </w:p>
    <w:p>
      <w:pPr>
        <w:numPr>
          <w:ilvl w:val="0"/>
          <w:numId w:val="1002"/>
        </w:numPr>
        <w:pStyle w:val="Compact"/>
      </w:pPr>
      <w:r>
        <w:t xml:space="preserve">Innovation-driven approaches attract international investment partnerships.</w:t>
      </w:r>
    </w:p>
    <w:p>
      <w:pPr>
        <w:pStyle w:val="FirstParagraph"/>
      </w:pPr>
      <w:r>
        <w:t xml:space="preserve">This economic dimension is crucial for understanding why investing in skilled Mason labor remains vital. This</w:t>
      </w:r>
      <w:r>
        <w:t xml:space="preserve"> </w:t>
      </w:r>
      <w:r>
        <w:rPr>
          <w:bCs/>
          <w:b/>
        </w:rPr>
        <w:t xml:space="preserve">Term Paper</w:t>
      </w:r>
      <w:r>
        <w:t xml:space="preserve"> </w:t>
      </w:r>
      <w:r>
        <w:t xml:space="preserve">emphasizes the need to nurture talent through education programs tailored to meet market demands.</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Term Paper</w:t>
      </w:r>
      <w:r>
        <w:t xml:space="preserve"> </w:t>
      </w:r>
      <w:r>
        <w:t xml:space="preserve">demonstrates that Mason continues to play a pivotal role in shaping urban environments, especially in ambitious cities like</w:t>
      </w:r>
      <w:r>
        <w:t xml:space="preserve"> </w:t>
      </w:r>
      <w:r>
        <w:rPr>
          <w:bCs/>
          <w:b/>
        </w:rPr>
        <w:t xml:space="preserve">China Beijing</w:t>
      </w:r>
      <w:r>
        <w:t xml:space="preserve">. Its blend of tradition and innovation offers solutions addressing both cultural preservation and future-proof infrastructure development. To maximize benefits for stakeholders involved—whether government bodies or private enterprises—it is imperative to adopt forward-thinking strategies rooted in solid research findings presented herein.</w:t>
      </w:r>
    </w:p>
    <w:p>
      <w:pPr>
        <w:pStyle w:val="BodyText"/>
      </w:pPr>
      <w:r>
        <w:t xml:space="preserve">The successful application of Mason techniques will undoubtedly contribute towards achieving long-term sustainability objectives while enhancing visual appeal across</w:t>
      </w:r>
      <w:r>
        <w:t xml:space="preserve"> </w:t>
      </w:r>
      <w:r>
        <w:rPr>
          <w:bCs/>
          <w:b/>
        </w:rPr>
        <w:t xml:space="preserve">China Beijing</w:t>
      </w:r>
      <w:r>
        <w:t xml:space="preserve">. As urbanization accelerates worldwide, learning from experiences documented in this</w:t>
      </w:r>
      <w:r>
        <w:t xml:space="preserve"> </w:t>
      </w:r>
      <w:r>
        <w:rPr>
          <w:bCs/>
          <w:b/>
        </w:rPr>
        <w:t xml:space="preserve">Term Paper</w:t>
      </w:r>
      <w:r>
        <w:t xml:space="preserve"> </w:t>
      </w:r>
      <w:r>
        <w:t xml:space="preserve">provides valuable insights for planners, engineers, and policymakers alike.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Term Paper for Application in China Beijing</dc:title>
  <dc:creator/>
  <dc:language>en</dc:language>
  <cp:keywords/>
  <dcterms:created xsi:type="dcterms:W3CDTF">2026-07-29T18:56:34Z</dcterms:created>
  <dcterms:modified xsi:type="dcterms:W3CDTF">2026-07-29T18:56:34Z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