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India</w:t>
      </w:r>
      <w:r>
        <w:t xml:space="preserve"> </w:t>
      </w:r>
      <w:r>
        <w:t xml:space="preserve">Mumbai</w:t>
      </w:r>
    </w:p>
    <w:bookmarkStart w:id="21" w:name="term-paper"/>
    <w:p>
      <w:pPr>
        <w:pStyle w:val="Heading1"/>
      </w:pPr>
      <w:r>
        <w:t xml:space="preserve">Term Paper</w:t>
      </w:r>
    </w:p>
    <w:bookmarkStart w:id="20" w:name="X7589101bd723353de220a4fdcfad05c279a14b0"/>
    <w:p>
      <w:pPr>
        <w:pStyle w:val="Heading2"/>
      </w:pPr>
      <w:r>
        <w:t xml:space="preserve">The Modern Mason in India Mumbai: Bridging Tradition and Urbanization</w:t>
      </w:r>
    </w:p>
    <w:p>
      <w:pPr>
        <w:pStyle w:val="FirstParagraph"/>
      </w:pPr>
      <w:r>
        <w:br/>
      </w:r>
      <w:r>
        <w:br/>
      </w:r>
      <w:r>
        <w:rPr>
          <w:bCs/>
          <w:b/>
        </w:rPr>
        <w:t xml:space="preserve">A Term Paper Submitted for Advanced Studies in Construction Sociology and Urban Development</w:t>
      </w:r>
      <w:r>
        <w:br/>
      </w:r>
      <w:r>
        <w:rPr>
          <w:iCs/>
          <w:i/>
        </w:rPr>
        <w:t xml:space="preserve">Focusing on the Critical Role of the Mason within the Rapidly Expanding Infrastructure of India Mumbai</w:t>
      </w:r>
      <w:r>
        <w:br/>
      </w:r>
    </w:p>
    <w:bookmarkEnd w:id="20"/>
    <w:bookmarkEnd w:id="21"/>
    <w:bookmarkStart w:id="22" w:name="X69b83fa353daf74d80ebb1fd3a9a48ff7b3ebf4"/>
    <w:p>
      <w:pPr>
        <w:pStyle w:val="Heading3"/>
      </w:pPr>
      <w:r>
        <w:t xml:space="preserve">I. Abstract / Introduction (The Importance of this Term Paper)</w:t>
      </w:r>
    </w:p>
    <w:p>
      <w:pPr>
        <w:pStyle w:val="FirstParagraph"/>
      </w:pPr>
      <w:r>
        <w:t xml:space="preserve">This</w:t>
      </w:r>
      <w:r>
        <w:t xml:space="preserve"> </w:t>
      </w:r>
      <w:r>
        <w:rPr>
          <w:bCs/>
          <w:b/>
        </w:rPr>
        <w:t xml:space="preserve">Term Paper</w:t>
      </w:r>
      <w:r>
        <w:t xml:space="preserve">, titled "The Modern Mason in India Mumbai: Bridging Tradition and Urbanization," serves as a comprehensive examination of the skilled labor force that forms the backbone of one of the world’s most dynamic cities. In writing this academic document, it is imperative to highlight that while macro-economic policies often focus on high-level infrastructure and multinational corporate development, the tangible reality of urban growth rests upon manual laborers. Specifically, this</w:t>
      </w:r>
      <w:r>
        <w:t xml:space="preserve"> </w:t>
      </w:r>
      <w:r>
        <w:rPr>
          <w:bCs/>
          <w:b/>
        </w:rPr>
        <w:t xml:space="preserve">Term Paper</w:t>
      </w:r>
      <w:r>
        <w:t xml:space="preserve"> </w:t>
      </w:r>
      <w:r>
        <w:t xml:space="preserve">investigates the role, challenges, socio-economic status of the</w:t>
      </w:r>
      <w:r>
        <w:t xml:space="preserve"> </w:t>
      </w:r>
      <w:r>
        <w:rPr>
          <w:bCs/>
          <w:b/>
        </w:rPr>
        <w:t xml:space="preserve">mason</w:t>
      </w:r>
      <w:r>
        <w:t xml:space="preserve">, who represents both skilled craftsmanship and raw physical endurance.</w:t>
      </w:r>
    </w:p>
    <w:p>
      <w:pPr>
        <w:pStyle w:val="BodyText"/>
      </w:pPr>
      <w:r>
        <w:t xml:space="preserve">The purpose of this academic inquiry is not merely to describe construction sites but to analyze how traditional trades persist amidst hyper-modernization. By focusing on</w:t>
      </w:r>
      <w:r>
        <w:t xml:space="preserve"> </w:t>
      </w:r>
      <w:r>
        <w:rPr>
          <w:iCs/>
          <w:i/>
        </w:rPr>
        <w:t xml:space="preserve">Mumbai</w:t>
      </w:r>
      <w:r>
        <w:t xml:space="preserve">, India's financial capital, we observe a unique intersection where historical architectural styles meet cutting-edge skyscrapers. This document aims to provide an academic framework for understanding the human element behind the concrete jungle of</w:t>
      </w:r>
      <w:r>
        <w:t xml:space="preserve"> </w:t>
      </w:r>
      <w:r>
        <w:rPr>
          <w:bCs/>
          <w:b/>
        </w:rPr>
        <w:t xml:space="preserve">India Mumbai</w:t>
      </w:r>
      <w:r>
        <w:t xml:space="preserve">. It is essential to acknowledge that any comprehensive analysis of urban development in this region cannot be complete without recognizing the indispensable contribution of every single</w:t>
      </w:r>
      <w:r>
        <w:t xml:space="preserve"> </w:t>
      </w:r>
      <w:r>
        <w:rPr>
          <w:bCs/>
          <w:b/>
        </w:rPr>
        <w:t xml:space="preserve">mason</w:t>
      </w:r>
      <w:r>
        <w:t xml:space="preserve">.</w:t>
      </w:r>
    </w:p>
    <w:bookmarkEnd w:id="22"/>
    <w:bookmarkStart w:id="23" w:name="X68ec0fcd236ea20b535b75171ea0e97b06040e3"/>
    <w:p>
      <w:pPr>
        <w:pStyle w:val="Heading3"/>
      </w:pPr>
      <w:r>
        <w:t xml:space="preserve">II. The Historical Context: The Mason and Mumbai’s Evolution</w:t>
      </w:r>
    </w:p>
    <w:p>
      <w:pPr>
        <w:pStyle w:val="FirstParagraph"/>
      </w:pPr>
      <w:r>
        <w:t xml:space="preserve">To understand the present state of a</w:t>
      </w:r>
      <w:r>
        <w:t xml:space="preserve"> </w:t>
      </w:r>
      <w:r>
        <w:rPr>
          <w:bCs/>
          <w:b/>
        </w:rPr>
        <w:t xml:space="preserve">mason</w:t>
      </w:r>
      <w:r>
        <w:t xml:space="preserve">, one must look at the historical evolution of construction in</w:t>
      </w:r>
      <w:r>
        <w:t xml:space="preserve"> </w:t>
      </w:r>
      <w:r>
        <w:rPr>
          <w:iCs/>
          <w:i/>
        </w:rPr>
        <w:t xml:space="preserve">Mumbai</w:t>
      </w:r>
      <w:r>
        <w:t xml:space="preserve">. Historically, Mumbai (</w:t>
      </w:r>
      <w:hyperlink w:anchor="note1">
        <w:r>
          <w:rPr>
            <w:rStyle w:val="Hyperlink"/>
          </w:rPr>
          <w:t xml:space="preserve">Note 1: Formerly Bombay, which was renamed in 1995 to reflect Maharashtrian linguistic identity.</w:t>
        </w:r>
      </w:hyperlink>
      <w:r>
        <w:t xml:space="preserve">) was built by colonial powers who utilized local laborers and craftsmen. The Victorian Gothic architecture of the Chhatrapati Shivaji Maharaj Terminus is a testament to early architectural prowess. However, post-independence, as</w:t>
      </w:r>
      <w:r>
        <w:t xml:space="preserve"> </w:t>
      </w:r>
      <w:r>
        <w:rPr>
          <w:iCs/>
          <w:i/>
        </w:rPr>
        <w:t xml:space="preserve">India Mumbai</w:t>
      </w:r>
      <w:r>
        <w:t xml:space="preserve"> </w:t>
      </w:r>
      <w:r>
        <w:t xml:space="preserve">transformed into an economic powerhouse, the demand for housing and commercial space exploded.</w:t>
      </w:r>
    </w:p>
    <w:p>
      <w:pPr>
        <w:pStyle w:val="BodyText"/>
      </w:pPr>
      <w:r>
        <w:t xml:space="preserve">In this context, the role of the</w:t>
      </w:r>
      <w:r>
        <w:t xml:space="preserve"> </w:t>
      </w:r>
      <w:r>
        <w:rPr>
          <w:bCs/>
          <w:b/>
        </w:rPr>
        <w:t xml:space="preserve">mason</w:t>
      </w:r>
      <w:hyperlink w:anchor="note2">
        <w:r>
          <w:rPr>
            <w:rStyle w:val="Hyperlink"/>
          </w:rPr>
          <w:t xml:space="preserve">Note 2: In Indian construction vernacular, 'mason' refers to a skilled bricklayer or stonemason who executes wall construction and finishing work.</w:t>
        </w:r>
      </w:hyperlink>
      <w:r>
        <w:t xml:space="preserve"> </w:t>
      </w:r>
      <w:r>
        <w:t xml:space="preserve">shifted from working on monumental state projects to catering to a booming private real estate sector. The</w:t>
      </w:r>
      <w:r>
        <w:t xml:space="preserve"> </w:t>
      </w:r>
      <w:r>
        <w:rPr>
          <w:bCs/>
          <w:b/>
        </w:rPr>
        <w:t xml:space="preserve">mason</w:t>
      </w:r>
      <w:hyperlink w:anchor="note3">
        <w:r>
          <w:rPr>
            <w:rStyle w:val="Hyperlink"/>
          </w:rPr>
          <w:t xml:space="preserve">Note 3: For the purpose of this term paper, 'mason' specifically refers to individuals engaged in manual bricklaying, plastering, and concrete finishing.</w:t>
        </w:r>
      </w:hyperlink>
      <w:r>
        <w:t xml:space="preserve"> </w:t>
      </w:r>
      <w:r>
        <w:t xml:space="preserve">became the primary executor of urban density. Today, as this</w:t>
      </w:r>
      <w:r>
        <w:t xml:space="preserve"> </w:t>
      </w:r>
      <w:r>
        <w:rPr>
          <w:bCs/>
          <w:b/>
        </w:rPr>
        <w:t xml:space="preserve">Term Paper</w:t>
      </w:r>
      <w:r>
        <w:t xml:space="preserve"> </w:t>
      </w:r>
      <w:r>
        <w:t xml:space="preserve">explores, the transition from traditional building materials like laterite stone and lime mortar to reinforced cement concrete (RCC) has required the</w:t>
      </w:r>
      <w:r>
        <w:t xml:space="preserve"> </w:t>
      </w:r>
      <w:r>
        <w:rPr>
          <w:bCs/>
          <w:b/>
        </w:rPr>
        <w:t xml:space="preserve">mason</w:t>
      </w:r>
      <w:hyperlink w:anchor="note4">
        <w:r>
          <w:rPr>
            <w:rStyle w:val="Hyperlink"/>
          </w:rPr>
          <w:t xml:space="preserve">Note 4: This usage emphasizes that a mason is an active agent in urban development.</w:t>
        </w:r>
      </w:hyperlink>
      <w:r>
        <w:t xml:space="preserve"> </w:t>
      </w:r>
      <w:r>
        <w:t xml:space="preserve">to adapt rapidly. The resilience of the</w:t>
      </w:r>
      <w:r>
        <w:t xml:space="preserve"> </w:t>
      </w:r>
      <w:r>
        <w:rPr>
          <w:iCs/>
          <w:i/>
        </w:rPr>
        <w:t xml:space="preserve">Mumbai mason</w:t>
      </w:r>
      <w:r>
        <w:t xml:space="preserve"> </w:t>
      </w:r>
      <w:r>
        <w:t xml:space="preserve">is therefore a key subject of sociological and economic study.</w:t>
      </w:r>
    </w:p>
    <w:bookmarkEnd w:id="23"/>
    <w:bookmarkStart w:id="24" w:name="X376654305ea7a7dc071d207308d28d0069bb0c3"/>
    <w:p>
      <w:pPr>
        <w:pStyle w:val="Heading3"/>
      </w:pPr>
      <w:r>
        <w:t xml:space="preserve">III. The Socio-Economic Profile of the Mason in Mumbai</w:t>
      </w:r>
    </w:p>
    <w:p>
      <w:pPr>
        <w:pStyle w:val="FirstParagraph"/>
      </w:pPr>
      <w:r>
        <w:br/>
      </w:r>
    </w:p>
    <w:p>
      <w:pPr>
        <w:pStyle w:val="BodyText"/>
      </w:pPr>
      <w:r>
        <w:t xml:space="preserve">This section delves into the demographic reality faced by every</w:t>
      </w:r>
      <w:r>
        <w:t xml:space="preserve"> </w:t>
      </w:r>
      <w:r>
        <w:rPr>
          <w:bCs/>
          <w:b/>
        </w:rPr>
        <w:t xml:space="preserve">mason</w:t>
      </w:r>
      <w:r>
        <w:t xml:space="preserve">. Most workers operating as a</w:t>
      </w:r>
    </w:p>
    <w:p>
      <w:pPr>
        <w:pStyle w:val="BodyText"/>
      </w:pPr>
      <w:r>
        <w:t xml:space="preserve">masonNote 5: 'Masons' in India Mumbai are predominantly migrants from states such as Bihar, Uttar Pradesh, and West Bengal. in Mumbai are migrants. They leave their rural homelands to contribute to the economy of</w:t>
      </w:r>
      <w:r>
        <w:t xml:space="preserve"> </w:t>
      </w:r>
      <w:r>
        <w:rPr>
          <w:iCs/>
          <w:i/>
        </w:rPr>
        <w:t xml:space="preserve">Mumbai</w:t>
      </w:r>
      <w:r>
        <w:t xml:space="preserve">. The term paper highlights that these individuals often live in dense chawls or slum settlements near construction sites. Their working conditions, wages, and lack of social security are critical issues addressed within this academic discussion.</w:t>
      </w:r>
    </w:p>
    <w:p>
      <w:pPr>
        <w:pStyle w:val="BodyText"/>
      </w:pPr>
      <w:r>
        <w:t xml:space="preserve">The wage structure for a</w:t>
      </w:r>
      <w:r>
        <w:t xml:space="preserve"> </w:t>
      </w:r>
      <w:r>
        <w:rPr>
          <w:bCs/>
          <w:b/>
        </w:rPr>
        <w:t xml:space="preserve">mason</w:t>
      </w:r>
      <w:hyperlink w:anchor="note6">
        <w:r>
          <w:rPr>
            <w:rStyle w:val="Hyperlink"/>
          </w:rPr>
          <w:t xml:space="preserve">Note 6: Wages vary based on skill level (e.g., finishers vs. bricklayers) and the specific neighborhood in Mumbai where work is undertaken.</w:t>
        </w:r>
      </w:hyperlink>
      <w:r>
        <w:t xml:space="preserve"> </w:t>
      </w:r>
      <w:r>
        <w:t xml:space="preserve">is generally piece-rate or daily wage, lacking the stability of salaried positions. This economic precarity influences their quality of life significantly. Furthermore, safety standards are often compromised due to cost-cutting measures by developers, placing every</w:t>
      </w:r>
      <w:r>
        <w:t xml:space="preserve"> </w:t>
      </w:r>
      <w:r>
        <w:rPr>
          <w:bCs/>
          <w:b/>
        </w:rPr>
        <w:t xml:space="preserve">mason</w:t>
      </w:r>
      <w:hyperlink w:anchor="note7">
        <w:r>
          <w:rPr>
            <w:rStyle w:val="Hyperlink"/>
          </w:rPr>
          <w:t xml:space="preserve">Note 7: Occupational hazards include exposure to cement dust leading to respiratory issues and physical strain from heavy lifting.</w:t>
        </w:r>
      </w:hyperlink>
      <w:r>
        <w:t xml:space="preserve"> </w:t>
      </w:r>
      <w:r>
        <w:t xml:space="preserve">at risk of occupational hazards. This</w:t>
      </w:r>
      <w:r>
        <w:t xml:space="preserve"> </w:t>
      </w:r>
      <w:r>
        <w:rPr>
          <w:bCs/>
          <w:b/>
        </w:rPr>
        <w:t xml:space="preserve">Term Paper</w:t>
      </w:r>
      <w:r>
        <w:t xml:space="preserve"> </w:t>
      </w:r>
      <w:r>
        <w:t xml:space="preserve">argues that improving the welfare of the</w:t>
      </w:r>
      <w:r>
        <w:t xml:space="preserve"> </w:t>
      </w:r>
      <w:r>
        <w:rPr>
          <w:iCs/>
          <w:i/>
        </w:rPr>
        <w:t xml:space="preserve">Mumbai mason</w:t>
      </w:r>
      <w:r>
        <w:t xml:space="preserve"> </w:t>
      </w:r>
      <w:r>
        <w:t xml:space="preserve">is not just a humanitarian issue but an economic necessity for sustainable urban growth in India.</w:t>
      </w:r>
    </w:p>
    <w:p>
      <w:pPr>
        <w:pStyle w:val="BodyText"/>
      </w:pPr>
      <w:r>
        <w:br/>
      </w:r>
    </w:p>
    <w:bookmarkEnd w:id="24"/>
    <w:bookmarkStart w:id="25" w:name="v-conclusion-summary-of-findings"/>
    <w:p>
      <w:pPr>
        <w:pStyle w:val="Heading3"/>
      </w:pPr>
      <w:r>
        <w:rPr>
          <w:bCs/>
          <w:b/>
        </w:rPr>
        <w:t xml:space="preserve">V Conclusion (Summary of Findings)</w:t>
      </w:r>
    </w:p>
    <w:p>
      <w:pPr>
        <w:pStyle w:val="FirstParagraph"/>
      </w:pPr>
      <w:r>
        <w:t xml:space="preserve">In conclusion, this term paper underscores that there is no modern city without skilled hands. Every skyscraper, flyover, and residential complex in</w:t>
      </w:r>
      <w:r>
        <w:t xml:space="preserve"> </w:t>
      </w:r>
      <w:r>
        <w:rPr>
          <w:iCs/>
          <w:i/>
        </w:rPr>
        <w:t xml:space="preserve">Mumbai</w:t>
      </w:r>
      <w:r>
        <w:t xml:space="preserve"> </w:t>
      </w:r>
      <w:r>
        <w:t xml:space="preserve">owes its existence to the labor of the</w:t>
      </w:r>
      <w:r>
        <w:t xml:space="preserve"> </w:t>
      </w:r>
      <w:r>
        <w:rPr>
          <w:bCs/>
          <w:b/>
        </w:rPr>
        <w:t xml:space="preserve">mason</w:t>
      </w:r>
      <w:r>
        <w:t xml:space="preserve">. By studying the dynamics of construction within this specific geographic and cultural framework (</w:t>
      </w:r>
      <w:hyperlink w:anchor="note10">
        <w:r>
          <w:rPr>
            <w:rStyle w:val="Hyperlink"/>
          </w:rPr>
          <w:t xml:space="preserve">Note 10: 'India Mumbai' is treated here as both a geographical location and an economic entity.</w:t>
        </w:r>
      </w:hyperlink>
      <w:r>
        <w:t xml:space="preserve">), we realize that traditional trades are evolving rather than disappearing. The future of</w:t>
      </w:r>
      <w:r>
        <w:t xml:space="preserve"> </w:t>
      </w:r>
      <w:r>
        <w:rPr>
          <w:iCs/>
          <w:i/>
        </w:rPr>
        <w:t xml:space="preserve">Mumbai’s</w:t>
      </w:r>
      <w:r>
        <w:t xml:space="preserve"> </w:t>
      </w:r>
      <w:r>
        <w:t xml:space="preserve">infrastructure relies on integrating formal training, safety protocols, and social security for every working</w:t>
      </w:r>
      <w:r>
        <w:t xml:space="preserve"> </w:t>
      </w:r>
      <w:r>
        <w:rPr>
          <w:bCs/>
          <w:b/>
        </w:rPr>
        <w:t xml:space="preserve">mason</w:t>
      </w:r>
      <w:r>
        <w:t xml:space="preserve">. This academic exploration affirms that the dignity of labor is central to the narrative of India’s urbanization.</w:t>
      </w:r>
    </w:p>
    <w:p>
      <w:pPr>
        <w:pStyle w:val="BodyText"/>
      </w:pPr>
      <w:r>
        <w:br/>
      </w:r>
    </w:p>
    <w:bookmarkEnd w:id="25"/>
    <w:bookmarkStart w:id="26" w:name="v.-references-bibliography"/>
    <w:p>
      <w:pPr>
        <w:pStyle w:val="Heading3"/>
      </w:pPr>
      <w:r>
        <w:t xml:space="preserve">V. References (Bibliography)</w:t>
      </w:r>
    </w:p>
    <w:p>
      <w:pPr>
        <w:pStyle w:val="FirstParagraph"/>
      </w:pPr>
      <w:r>
        <w:t xml:space="preserve">Mumbai Urban Development Authority Reports on Construction Safety Standards.</w:t>
      </w:r>
    </w:p>
    <w:p>
      <w:pPr>
        <w:pStyle w:val="BodyText"/>
      </w:pPr>
      <w:r>
        <w:t xml:space="preserve">Sociological Surveys on Migrant Labor in Maharashtra State Construction Sector.</w:t>
      </w:r>
    </w:p>
    <w:p>
      <w:pPr>
        <w:pStyle w:val="BodyText"/>
      </w:pPr>
      <w:r>
        <w:t xml:space="preserve">"Architecture and Identity in Post-Colonial India" - Journal of South Asian Studies.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India Mumbai</dc:title>
  <dc:creator/>
  <dc:language>en</dc:language>
  <cp:keywords/>
  <dcterms:created xsi:type="dcterms:W3CDTF">2026-07-29T08:35:42Z</dcterms:created>
  <dcterms:modified xsi:type="dcterms:W3CDTF">2026-07-29T08:35:42Z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