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6" w:name="Xd498257a051d7ccf653b35ed9434ae3c7e1b34b"/>
    <w:p>
      <w:pPr>
        <w:pStyle w:val="Heading1"/>
      </w:pPr>
      <w:r>
        <w:t xml:space="preserve">The Role and Perception of Masonry in the Context of Israel Jerusalem</w:t>
      </w:r>
    </w:p>
    <w:p>
      <w:pPr>
        <w:pStyle w:val="FirstParagraph"/>
      </w:pPr>
      <w:r>
        <w:rPr>
          <w:bCs/>
          <w:b/>
        </w:rPr>
        <w:t xml:space="preserve">Date:</w:t>
      </w:r>
      <w:r>
        <w:t xml:space="preserve"> </w:t>
      </w:r>
      <w:r>
        <w:t xml:space="preserve">October 26, 2023</w:t>
      </w:r>
      <w:r>
        <w:br/>
      </w:r>
      <w:r>
        <w:t xml:space="preserve">[Student Name]</w:t>
      </w:r>
      <w:r>
        <w:br/>
      </w:r>
      <w:r>
        <w:t xml:space="preserve">Course: History and Culture of the Levant</w:t>
      </w:r>
    </w:p>
    <w:p>
      <w:r>
        <w:pict>
          <v:rect style="width:0;height:1.5pt" o:hralign="center" o:hrstd="t" o:hr="t"/>
        </w:pict>
      </w:r>
    </w:p>
    <w:bookmarkStart w:id="20" w:name="i.-introduction"/>
    <w:p>
      <w:pPr>
        <w:pStyle w:val="Heading3"/>
      </w:pPr>
      <w:r>
        <w:t xml:space="preserve">I. Introduction</w:t>
      </w:r>
    </w:p>
    <w:p>
      <w:pPr>
        <w:pStyle w:val="FirstParagraph"/>
      </w:pPr>
      <w:r>
        <w:t xml:space="preserve">The city of Israel Jerusalem stands as one of the most historically complex, spiritually significant, and politically charged urban centers in human history. To understand the modern social fabric of this ancient metropolis, one must look beyond religious theology and political borders to examine the secular institutions that shape civil society. Among these institutions, Freemasonry has occupied a unique, often misunderstood position. This term paper aims to explore the history, legal status, and social perception of Masonic lodges within Israel Jerusalem. Specifically it will analyze how the presence of</w:t>
      </w:r>
      <w:r>
        <w:t xml:space="preserve"> </w:t>
      </w:r>
      <w:r>
        <w:rPr>
          <w:bCs/>
          <w:b/>
        </w:rPr>
        <w:t xml:space="preserve">Mason</w:t>
      </w:r>
      <w:r>
        <w:t xml:space="preserve"> </w:t>
      </w:r>
      <w:r>
        <w:t xml:space="preserve">groups intersects with the broader historical narrative of Zionism secular governance and interfaith relations in this holy city.</w:t>
      </w:r>
    </w:p>
    <w:p>
      <w:pPr>
        <w:pStyle w:val="BodyText"/>
      </w:pPr>
      <w:r>
        <w:t xml:space="preserve">The study of Freemasonry in Israel Jerusalem is not merely an exercise in tracing fraternal organizations; it is an investigation into how Enlightenment ideals have permeated a society deeply rooted in tradition. Despite common misconceptions fueled by conspiracy theories, Masonic activity within</w:t>
      </w:r>
      <w:r>
        <w:t xml:space="preserve"> </w:t>
      </w:r>
      <w:r>
        <w:rPr>
          <w:bCs/>
          <w:b/>
        </w:rPr>
        <w:t xml:space="preserve">Israel Jerusalem</w:t>
      </w:r>
    </w:p>
    <w:bookmarkEnd w:id="20"/>
    <w:bookmarkStart w:id="21" w:name="Xc0d1d25c0d242bd3ac87b5ac678fa37b5c8079a"/>
    <w:p>
      <w:pPr>
        <w:pStyle w:val="Heading3"/>
      </w:pPr>
      <w:r>
        <w:t xml:space="preserve">II. Historical Foundations: From British Mandate to Statehood</w:t>
      </w:r>
    </w:p>
    <w:p>
      <w:pPr>
        <w:pStyle w:val="FirstParagraph"/>
      </w:pPr>
      <w:r>
        <w:t xml:space="preserve">The roots of Freemasonry in</w:t>
      </w:r>
      <w:r>
        <w:t xml:space="preserve"> </w:t>
      </w:r>
      <w:r>
        <w:rPr>
          <w:bCs/>
          <w:b/>
        </w:rPr>
        <w:t xml:space="preserve">Israel Jerusalem</w:t>
      </w:r>
    </w:p>
    <w:p>
      <w:pPr>
        <w:pStyle w:val="BodyText"/>
      </w:pPr>
      <w:r>
        <w:t xml:space="preserve">In the early twentieth century prominent Zionist leaders such as Chaim Weizmann Ze'ev Jabotinsky and Ben-Zion Dinur were known Freemasons. For many of these pioneers Freemasonry was not a secret society but a vehicle for networking diplomatic support and ideological alignment with Western liberal democracies. The principles of Liberty Equality and Fraternity resonated strongly with the Zionist goal of establishing a modern democratic state in</w:t>
      </w:r>
      <w:r>
        <w:t xml:space="preserve"> </w:t>
      </w:r>
      <w:r>
        <w:rPr>
          <w:bCs/>
          <w:b/>
        </w:rPr>
        <w:t xml:space="preserve">Israel Jerusalem</w:t>
      </w:r>
      <w:r>
        <w:t xml:space="preserve">. These early lodges often served as neutral grounds where Jewish Arab and other communities could interact under the guise of fraternal brotherhood albeit tensions remained high due to the prevailing political climate.</w:t>
      </w:r>
    </w:p>
    <w:p>
      <w:pPr>
        <w:pStyle w:val="BodyText"/>
      </w:pPr>
      <w:r>
        <w:t xml:space="preserve">Following the establishment of the State of Israel in 1948 Freemasonry underwent a period of consolidation. The Grand Lodge in</w:t>
      </w:r>
      <w:r>
        <w:t xml:space="preserve"> </w:t>
      </w:r>
      <w:r>
        <w:rPr>
          <w:bCs/>
          <w:b/>
        </w:rPr>
        <w:t xml:space="preserve">Israel Jerusalem</w:t>
      </w:r>
    </w:p>
    <w:bookmarkEnd w:id="21"/>
    <w:bookmarkStart w:id="22" w:name="iii.-legal-status-and-public-perception"/>
    <w:p>
      <w:pPr>
        <w:pStyle w:val="Heading3"/>
      </w:pPr>
      <w:r>
        <w:t xml:space="preserve">III. Legal Status and Public Perception</w:t>
      </w:r>
    </w:p>
    <w:p>
      <w:pPr>
        <w:pStyle w:val="FirstParagraph"/>
      </w:pPr>
      <w:r>
        <w:t xml:space="preserve">In contemporary</w:t>
      </w:r>
      <w:r>
        <w:t xml:space="preserve"> </w:t>
      </w:r>
      <w:r>
        <w:rPr>
          <w:bCs/>
          <w:b/>
        </w:rPr>
        <w:t xml:space="preserve">Israel Jerusalem</w:t>
      </w:r>
    </w:p>
    <w:p>
      <w:pPr>
        <w:pStyle w:val="BodyText"/>
      </w:pPr>
      <w:r>
        <w:t xml:space="preserve">However despite its legal standing Freemasonry remains a relatively obscure topic for the general public in</w:t>
      </w:r>
      <w:r>
        <w:t xml:space="preserve"> </w:t>
      </w:r>
      <w:r>
        <w:rPr>
          <w:bCs/>
          <w:b/>
        </w:rPr>
        <w:t xml:space="preserve">Israel Jerusalem</w:t>
      </w:r>
      <w:r>
        <w:t xml:space="preserve">. A significant portion of the population associates Freemasonry with conspiracy theories or religious prohibitions particularly within Orthodox Jewish circles. Some ultra-Orthodox factions view Masonry with suspicion citing theological objections to what they perceive as syncretic practices or perceived conflicts with Halachic (Jewish legal) authority. This tension highlights a broader cultural divide in</w:t>
      </w:r>
      <w:r>
        <w:t xml:space="preserve"> </w:t>
      </w:r>
      <w:r>
        <w:rPr>
          <w:bCs/>
          <w:b/>
        </w:rPr>
        <w:t xml:space="preserve">Israel Jerusalem</w:t>
      </w:r>
      <w:r>
        <w:t xml:space="preserve"> </w:t>
      </w:r>
      <w:r>
        <w:t xml:space="preserve">between secular and religious communities.</w:t>
      </w:r>
    </w:p>
    <w:p>
      <w:pPr>
        <w:pStyle w:val="BodyText"/>
      </w:pPr>
      <w:r>
        <w:t xml:space="preserve">Conversely among the secular and liberal segments of Israeli society Freemasonry is often viewed positively as a bastion of humanistic values. Many prominent figures in Israeli academia politics and business have publicly acknowledged their Masonic affiliations emphasizing the organization's role in promoting civil liberties social justice and interfaith dialogue.</w:t>
      </w:r>
    </w:p>
    <w:bookmarkEnd w:id="22"/>
    <w:bookmarkStart w:id="23" w:name="Xb6ddc69d349a5dbdea0126d2184a2083131c568"/>
    <w:p>
      <w:pPr>
        <w:pStyle w:val="Heading3"/>
      </w:pPr>
      <w:r>
        <w:t xml:space="preserve">IV. Social Contributions and Civic Engagement</w:t>
      </w:r>
    </w:p>
    <w:p>
      <w:pPr>
        <w:pStyle w:val="FirstParagraph"/>
      </w:pPr>
      <w:r>
        <w:t xml:space="preserve">The primary activity of</w:t>
      </w:r>
      <w:r>
        <w:t xml:space="preserve"> </w:t>
      </w:r>
      <w:r>
        <w:rPr>
          <w:bCs/>
          <w:b/>
        </w:rPr>
        <w:t xml:space="preserve">Mason</w:t>
      </w:r>
      <w:r>
        <w:t xml:space="preserve"> </w:t>
      </w:r>
      <w:r>
        <w:t xml:space="preserve">lodges in</w:t>
      </w:r>
      <w:r>
        <w:t xml:space="preserve"> </w:t>
      </w:r>
      <w:r>
        <w:rPr>
          <w:bCs/>
          <w:b/>
        </w:rPr>
        <w:t xml:space="preserve">Israel Jerusalem</w:t>
      </w:r>
    </w:p>
    <w:p>
      <w:pPr>
        <w:pStyle w:val="BodyText"/>
      </w:pPr>
      <w:r>
        <w:t xml:space="preserve">In a city as divided as</w:t>
      </w:r>
      <w:r>
        <w:t xml:space="preserve"> </w:t>
      </w:r>
      <w:r>
        <w:rPr>
          <w:bCs/>
          <w:b/>
        </w:rPr>
        <w:t xml:space="preserve">Israel Jerusalem</w:t>
      </w:r>
      <w:r>
        <w:t xml:space="preserve"> </w:t>
      </w:r>
      <w:r>
        <w:t xml:space="preserve">where physical barriers ideological conflicts and security concerns separate various communities the Masonic emphasis on universal brotherhood offers a compelling counter-narrative. While not always successful in bridging deep political divides these lodges provide rare spaces for dialogue among individuals who might otherwise remain segregated. The rituals of Freemasonry which emphasize moral development self-reflection and ethical conduct are designed to transcend sectarian differences fostering a sense of shared humanity.</w:t>
      </w:r>
    </w:p>
    <w:p>
      <w:pPr>
        <w:pStyle w:val="BodyText"/>
      </w:pPr>
      <w:r>
        <w:t xml:space="preserve">Furthermore the international connections enjoyed by Israeli Masons facilitate cultural and academic exchanges that benefit</w:t>
      </w:r>
      <w:r>
        <w:t xml:space="preserve"> </w:t>
      </w:r>
      <w:r>
        <w:rPr>
          <w:bCs/>
          <w:b/>
        </w:rPr>
        <w:t xml:space="preserve">Israel Jerusalem</w:t>
      </w:r>
      <w:r>
        <w:t xml:space="preserve">. Collaborations with lodges in Europe America and beyond bring new perspectives innovative ideas and global networks that enrich local civil society. These interactions help position</w:t>
      </w:r>
      <w:r>
        <w:t xml:space="preserve"> </w:t>
      </w:r>
      <w:r>
        <w:rPr>
          <w:bCs/>
          <w:b/>
        </w:rPr>
        <w:t xml:space="preserve">Israel Jerusalem</w:t>
      </w:r>
    </w:p>
    <w:bookmarkEnd w:id="23"/>
    <w:bookmarkStart w:id="24" w:name="v.-challenges-and-future-prospects"/>
    <w:p>
      <w:pPr>
        <w:pStyle w:val="Heading3"/>
      </w:pPr>
      <w:r>
        <w:t xml:space="preserve">V. Challenges and Future Prospects</w:t>
      </w:r>
    </w:p>
    <w:p>
      <w:pPr>
        <w:pStyle w:val="FirstParagraph"/>
      </w:pPr>
      <w:r>
        <w:t xml:space="preserve">Despite its contributions Freemasonry in</w:t>
      </w:r>
      <w:r>
        <w:t xml:space="preserve"> </w:t>
      </w:r>
      <w:r>
        <w:rPr>
          <w:bCs/>
          <w:b/>
        </w:rPr>
        <w:t xml:space="preserve">Israel Jerusalem</w:t>
      </w:r>
    </w:p>
    <w:p>
      <w:pPr>
        <w:pStyle w:val="BodyText"/>
      </w:pPr>
      <w:r>
        <w:t xml:space="preserve">To ensure relevance future initiatives must focus on transparency education and youth engagement. By demystifying their practices and highlighting their tangible benefits to society Masonic lodges can attract a more diverse membership base. Emphasizing shared values over exclusive rituals may help bridge the gap between secular religious Jewish Arab Christian Muslim and other communities within</w:t>
      </w:r>
      <w:r>
        <w:t xml:space="preserve"> </w:t>
      </w:r>
      <w:r>
        <w:rPr>
          <w:bCs/>
          <w:b/>
        </w:rPr>
        <w:t xml:space="preserve">Israel Jerusalem</w:t>
      </w:r>
      <w:r>
        <w:t xml:space="preserve">.</w:t>
      </w:r>
    </w:p>
    <w:bookmarkEnd w:id="24"/>
    <w:bookmarkStart w:id="25" w:name="vi.-conclusion"/>
    <w:p>
      <w:pPr>
        <w:pStyle w:val="Heading3"/>
      </w:pPr>
      <w:r>
        <w:t xml:space="preserve">VI. Conclusion</w:t>
      </w:r>
    </w:p>
    <w:p>
      <w:pPr>
        <w:pStyle w:val="FirstParagraph"/>
      </w:pPr>
      <w:r>
        <w:t xml:space="preserve">In conclusion Freemasonry plays a nuanced but significant role in the social and cultural landscape of</w:t>
      </w:r>
      <w:r>
        <w:t xml:space="preserve"> </w:t>
      </w:r>
      <w:r>
        <w:rPr>
          <w:bCs/>
          <w:b/>
        </w:rPr>
        <w:t xml:space="preserve">Israel Jerusalem</w:t>
      </w:r>
      <w:r>
        <w:t xml:space="preserve">. Historically intertwined with the founding of the state it has evolved into an institution dedicated to civic duty charitable work and interfaith harmony. While it faces challenges related public perception and demographic shifts its core mission aligns closely with the ideals upon which</w:t>
      </w:r>
      <w:r>
        <w:t xml:space="preserve"> </w:t>
      </w:r>
      <w:r>
        <w:rPr>
          <w:bCs/>
          <w:b/>
        </w:rPr>
        <w:t xml:space="preserve">Israel Jerusalem</w:t>
      </w:r>
    </w:p>
    <w:p>
      <w:pPr>
        <w:pStyle w:val="BodyText"/>
      </w:pPr>
      <w:r>
        <w:t xml:space="preserve">Understanding the role of</w:t>
      </w:r>
      <w:r>
        <w:t xml:space="preserve"> </w:t>
      </w:r>
      <w:r>
        <w:rPr>
          <w:bCs/>
          <w:b/>
        </w:rPr>
        <w:t xml:space="preserve">Mason</w:t>
      </w:r>
      <w:r>
        <w:t xml:space="preserve"> </w:t>
      </w:r>
      <w:r>
        <w:t xml:space="preserve">groups in this context is essential for comprehending the full spectrum of Israeli society. It reminds us that even in a city sacred to billions secular institutions continue to shape its destiny through quiet dedication to humanistic principles. As</w:t>
      </w:r>
      <w:r>
        <w:t xml:space="preserve"> </w:t>
      </w:r>
      <w:r>
        <w:rPr>
          <w:bCs/>
          <w:b/>
        </w:rPr>
        <w:t xml:space="preserve">Israel Jerusalem</w:t>
      </w:r>
    </w:p>
    <w:p>
      <w:pPr>
        <w:pStyle w:val="BodyText"/>
      </w:pPr>
      <w:r>
        <w:t xml:space="preserve">[Student Signature]</w:t>
      </w:r>
      <w:r>
        <w:br/>
      </w:r>
      <w:r>
        <w:t xml:space="preserve">End of Term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Perception of Masonry in the Context of Israel Jerusalem</dc:title>
  <dc:creator/>
  <dc:language>en</dc:language>
  <cp:keywords/>
  <dcterms:created xsi:type="dcterms:W3CDTF">2026-07-29T13:57:07Z</dcterms:created>
  <dcterms:modified xsi:type="dcterms:W3CDTF">2026-07-29T13:57:07Z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