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Masonic</w:t>
      </w:r>
      <w:r>
        <w:t xml:space="preserve"> </w:t>
      </w:r>
      <w:r>
        <w:t xml:space="preserve">Influence</w:t>
      </w:r>
      <w:r>
        <w:t xml:space="preserve"> </w:t>
      </w:r>
      <w:r>
        <w:t xml:space="preserve">in</w:t>
      </w:r>
      <w:r>
        <w:t xml:space="preserve"> </w:t>
      </w:r>
      <w:r>
        <w:t xml:space="preserve">Israel</w:t>
      </w:r>
      <w:r>
        <w:t xml:space="preserve"> </w:t>
      </w:r>
      <w:r>
        <w:t xml:space="preserve">Tel</w:t>
      </w:r>
      <w:r>
        <w:t xml:space="preserve"> </w:t>
      </w:r>
      <w:r>
        <w:t xml:space="preserve">Aviv</w:t>
      </w:r>
    </w:p>
    <w:bookmarkStart w:id="21" w:name="X671b46d0c46cf9526a9cd5a4f45f5cc9607e976"/>
    <w:p>
      <w:pPr>
        <w:pStyle w:val="Heading1"/>
      </w:pPr>
      <w:r>
        <w:t xml:space="preserve">A Term Paper on Masonic Influence and Historical Context</w:t>
      </w:r>
    </w:p>
    <w:bookmarkStart w:id="20" w:name="in-relation-to-israel-tel-aviv"/>
    <w:p>
      <w:pPr>
        <w:pStyle w:val="Heading2"/>
      </w:pPr>
      <w:r>
        <w:t xml:space="preserve">In Relation to Israel Tel Aviv</w:t>
      </w:r>
    </w:p>
    <w:bookmarkEnd w:id="20"/>
    <w:bookmarkEnd w:id="21"/>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 2023</w:t>
      </w:r>
      <w:r>
        <w:br/>
      </w:r>
      <w:r>
        <w:rPr>
          <w:bCs/>
          <w:b/>
        </w:rPr>
        <w:t xml:space="preserve">Institution:</w:t>
      </w:r>
      <w:r>
        <w:t xml:space="preserve"> </w:t>
      </w:r>
      <w:r>
        <w:t xml:space="preserve">Institute of Historical Studies</w:t>
      </w:r>
    </w:p>
    <w:p>
      <w:r>
        <w:pict>
          <v:rect style="width:0;height:1.5pt" o:hralign="center" o:hrstd="t" o:hr="t"/>
        </w:pict>
      </w:r>
    </w:p>
    <w:bookmarkStart w:id="22" w:name="i.-introduction"/>
    <w:p>
      <w:pPr>
        <w:pStyle w:val="Heading3"/>
      </w:pPr>
      <w:r>
        <w:t xml:space="preserve">I. Introduction</w:t>
      </w:r>
    </w:p>
    <w:p>
      <w:pPr>
        <w:pStyle w:val="FirstParagraph"/>
      </w:pPr>
      <w:r>
        <w:t xml:space="preserve">The study of fraternal organizations within the historical and social fabric of modern nations provides a unique lens through which to examine the interplay between international ideals and local cultural identities. This</w:t>
      </w:r>
      <w:r>
        <w:t xml:space="preserve"> </w:t>
      </w:r>
      <w:r>
        <w:rPr>
          <w:bCs/>
          <w:b/>
        </w:rPr>
        <w:t xml:space="preserve">Term Paper</w:t>
      </w:r>
      <w:r>
        <w:t xml:space="preserve"> </w:t>
      </w:r>
      <w:r>
        <w:t xml:space="preserve">seeks to explore the presence, evolution, and significance of Masonic lodges specifically within the context of</w:t>
      </w:r>
      <w:r>
        <w:t xml:space="preserve"> </w:t>
      </w:r>
      <w:r>
        <w:rPr>
          <w:bCs/>
          <w:b/>
        </w:rPr>
        <w:t xml:space="preserve">Israel Tel Aviv</w:t>
      </w:r>
      <w:r>
        <w:t xml:space="preserve">. While Freemasonry is often viewed through a global or Western-centric historical framework, its manifestation in the bustling metropolis of Tel Aviv offers a distinct narrative. This document aims to analyze how Masonic principles intersected with the Zionist movement, urban development, and social structures in</w:t>
      </w:r>
      <w:r>
        <w:t xml:space="preserve"> </w:t>
      </w:r>
      <w:r>
        <w:rPr>
          <w:bCs/>
          <w:b/>
        </w:rPr>
        <w:t xml:space="preserve">Israel Tel Aviv</w:t>
      </w:r>
      <w:r>
        <w:t xml:space="preserve">, providing a comprehensive overview for academic review.</w:t>
      </w:r>
    </w:p>
    <w:bookmarkEnd w:id="22"/>
    <w:bookmarkStart w:id="23" w:name="X848bcb242ee08f47e29f47a168d9be31ba50305"/>
    <w:p>
      <w:pPr>
        <w:pStyle w:val="Heading3"/>
      </w:pPr>
      <w:r>
        <w:t xml:space="preserve">II. Historical Foundations and Early Presence</w:t>
      </w:r>
    </w:p>
    <w:p>
      <w:pPr>
        <w:pStyle w:val="FirstParagraph"/>
      </w:pPr>
      <w:r>
        <w:t xml:space="preserve">To understand the current status of Masonry in this region, one must first look back to the late Ottoman period and the British Mandate era. The origins of Freemasonry in what is now</w:t>
      </w:r>
      <w:r>
        <w:t xml:space="preserve"> </w:t>
      </w:r>
      <w:r>
        <w:rPr>
          <w:bCs/>
          <w:b/>
        </w:rPr>
        <w:t xml:space="preserve">Israel Tel Aviv</w:t>
      </w:r>
      <w:r>
        <w:t xml:space="preserve"> </w:t>
      </w:r>
      <w:r>
        <w:t xml:space="preserve">date back to the early 20th century, a time when</w:t>
      </w:r>
      <w:r>
        <w:t xml:space="preserve"> </w:t>
      </w:r>
      <w:r>
        <w:rPr>
          <w:bCs/>
          <w:b/>
        </w:rPr>
        <w:t xml:space="preserve">Israel Tel Aviv</w:t>
      </w:r>
      <w:r>
        <w:t xml:space="preserve"> </w:t>
      </w:r>
      <w:r>
        <w:t xml:space="preserve">was transitioning from a small garden suburb into a burgeoning urban center. Early lodges were often established by European immigrants who brought their fraternal traditions with them. These initial groups were not merely social clubs but served as vital networks for professional networking, mutual aid, and the preservation of cultural heritage among diverse communities.</w:t>
      </w:r>
    </w:p>
    <w:p>
      <w:pPr>
        <w:pStyle w:val="BodyText"/>
      </w:pPr>
      <w:r>
        <w:t xml:space="preserve">During the British Mandate,</w:t>
      </w:r>
      <w:r>
        <w:t xml:space="preserve"> </w:t>
      </w:r>
      <w:r>
        <w:rPr>
          <w:bCs/>
          <w:b/>
        </w:rPr>
        <w:t xml:space="preserve">Israel Tel Aviv</w:t>
      </w:r>
      <w:r>
        <w:t xml:space="preserve"> </w:t>
      </w:r>
      <w:r>
        <w:t xml:space="preserve">became a hub for international diplomacy and trade. Masonic lodges in this city often hosted meetings that bridged cultural gaps between local Jewish populations and foreign administrators. The architectural history of</w:t>
      </w:r>
      <w:r>
        <w:t xml:space="preserve"> </w:t>
      </w:r>
      <w:r>
        <w:rPr>
          <w:bCs/>
          <w:b/>
        </w:rPr>
        <w:t xml:space="preserve">Israel Tel Aviv</w:t>
      </w:r>
      <w:r>
        <w:t xml:space="preserve">, particularly its Bauhaus style, also intersects with the values of enlightenment and rationalism that are central to Masonic philosophy. Many early civic leaders in</w:t>
      </w:r>
      <w:r>
        <w:t xml:space="preserve"> </w:t>
      </w:r>
      <w:r>
        <w:rPr>
          <w:bCs/>
          <w:b/>
        </w:rPr>
        <w:t xml:space="preserve">Israel Tel Aviv</w:t>
      </w:r>
      <w:r>
        <w:t xml:space="preserve"> </w:t>
      </w:r>
      <w:r>
        <w:t xml:space="preserve">were members of these lodges, influencing urban planning and public education initiatives.</w:t>
      </w:r>
    </w:p>
    <w:bookmarkEnd w:id="23"/>
    <w:bookmarkStart w:id="24" w:name="iii.-the-role-in-nation-building"/>
    <w:p>
      <w:pPr>
        <w:pStyle w:val="Heading3"/>
      </w:pPr>
      <w:r>
        <w:t xml:space="preserve">III. The Role in Nation-Building</w:t>
      </w:r>
    </w:p>
    <w:p>
      <w:pPr>
        <w:pStyle w:val="FirstParagraph"/>
      </w:pPr>
      <w:r>
        <w:t xml:space="preserve">A critical aspect of this analysis involves the role of Freemasonry during the formative years of the State of</w:t>
      </w:r>
      <w:r>
        <w:t xml:space="preserve"> </w:t>
      </w:r>
      <w:r>
        <w:rPr>
          <w:bCs/>
          <w:b/>
        </w:rPr>
        <w:t xml:space="preserve">Israel</w:t>
      </w:r>
      <w:r>
        <w:t xml:space="preserve">. While Freemasonry is a non-political organization by its own statutes, its members were deeply involved in the societal building processes. In</w:t>
      </w:r>
      <w:r>
        <w:t xml:space="preserve"> </w:t>
      </w:r>
      <w:r>
        <w:rPr>
          <w:bCs/>
          <w:b/>
        </w:rPr>
        <w:t xml:space="preserve">Israel Tel Aviv</w:t>
      </w:r>
      <w:r>
        <w:t xml:space="preserve">, which served as a primary economic and cultural capital, Masonic lodges provided spaces for dialogue and community cohesion during times of political tension.</w:t>
      </w:r>
    </w:p>
    <w:p>
      <w:pPr>
        <w:pStyle w:val="BodyText"/>
      </w:pPr>
      <w:r>
        <w:t xml:space="preserve">The concept of "Brotherly Love" practiced within these lodges often translated into charitable works that benefited the broader population in</w:t>
      </w:r>
      <w:r>
        <w:t xml:space="preserve"> </w:t>
      </w:r>
      <w:r>
        <w:rPr>
          <w:bCs/>
          <w:b/>
        </w:rPr>
        <w:t xml:space="preserve">Israel Tel Aviv</w:t>
      </w:r>
      <w:r>
        <w:t xml:space="preserve">. Hospitals, schools, and orphanages were frequently supported by funds raised through Masonic events. This contribution to social welfare highlights the tangible impact of fraternal organizations on the development of</w:t>
      </w:r>
      <w:r>
        <w:t xml:space="preserve"> </w:t>
      </w:r>
      <w:r>
        <w:rPr>
          <w:bCs/>
          <w:b/>
        </w:rPr>
        <w:t xml:space="preserve">Israel Tel Aviv</w:t>
      </w:r>
      <w:r>
        <w:t xml:space="preserve"> </w:t>
      </w:r>
      <w:r>
        <w:t xml:space="preserve">as a modern city. It is important to note that while individual members may have held political views, the organization itself maintained a stance of neutrality, focusing instead on moral and philosophical improvement.</w:t>
      </w:r>
    </w:p>
    <w:bookmarkEnd w:id="24"/>
    <w:bookmarkStart w:id="25" w:name="iv.-modern-dynamics-in-israel-tel-aviv"/>
    <w:p>
      <w:pPr>
        <w:pStyle w:val="Heading3"/>
      </w:pPr>
      <w:r>
        <w:t xml:space="preserve">IV. Modern Dynamics in Israel Tel Aviv</w:t>
      </w:r>
    </w:p>
    <w:p>
      <w:pPr>
        <w:pStyle w:val="FirstParagraph"/>
      </w:pPr>
      <w:r>
        <w:t xml:space="preserve">In contemporary times, the presence of Masonic lodges in</w:t>
      </w:r>
      <w:r>
        <w:t xml:space="preserve"> </w:t>
      </w:r>
      <w:r>
        <w:rPr>
          <w:bCs/>
          <w:b/>
        </w:rPr>
        <w:t xml:space="preserve">Israel Tel Aviv</w:t>
      </w:r>
      <w:r>
        <w:t xml:space="preserve"> </w:t>
      </w:r>
      <w:r>
        <w:t xml:space="preserve">continues to evolve. The city remains a vibrant center for international business and culture, and its Masonic lodges reflect this diversity. Today’s members in</w:t>
      </w:r>
      <w:r>
        <w:t xml:space="preserve"> </w:t>
      </w:r>
      <w:r>
        <w:rPr>
          <w:bCs/>
          <w:b/>
        </w:rPr>
        <w:t xml:space="preserve">Israel Tel Aviv</w:t>
      </w:r>
      <w:r>
        <w:t xml:space="preserve"> </w:t>
      </w:r>
      <w:r>
        <w:t xml:space="preserve">come from various backgrounds, including secular Jews, Arab-Israelis (in rare joint or sympathetic contexts), and international expatriates. This diversity presents both opportunities for cross-cultural dialogue and challenges regarding acceptance.</w:t>
      </w:r>
    </w:p>
    <w:p>
      <w:pPr>
        <w:pStyle w:val="BodyText"/>
      </w:pPr>
      <w:r>
        <w:t xml:space="preserve">The architecture of modern</w:t>
      </w:r>
      <w:r>
        <w:t xml:space="preserve"> </w:t>
      </w:r>
      <w:r>
        <w:rPr>
          <w:bCs/>
          <w:b/>
        </w:rPr>
        <w:t xml:space="preserve">Israel Tel Aviv</w:t>
      </w:r>
      <w:r>
        <w:t xml:space="preserve">, with its high-rise developments along the coast, contrasts with the traditional lodge halls that often remain in historic neighborhoods. Despite this urban transformation, the lodges maintain their role as centers for philosophical discussion and community service. Annual events held in</w:t>
      </w:r>
      <w:r>
        <w:t xml:space="preserve"> </w:t>
      </w:r>
      <w:r>
        <w:rPr>
          <w:bCs/>
          <w:b/>
        </w:rPr>
        <w:t xml:space="preserve">Israel Tel Aviv</w:t>
      </w:r>
      <w:r>
        <w:t xml:space="preserve"> </w:t>
      </w:r>
      <w:r>
        <w:t xml:space="preserve">often attract scholars and historians interested in the intersection of religion, politics, and fraternalism.</w:t>
      </w:r>
    </w:p>
    <w:bookmarkEnd w:id="25"/>
    <w:bookmarkStart w:id="26" w:name="v.-challenges-and-controversies"/>
    <w:p>
      <w:pPr>
        <w:pStyle w:val="Heading3"/>
      </w:pPr>
      <w:r>
        <w:t xml:space="preserve">V. Challenges and Controversies</w:t>
      </w:r>
    </w:p>
    <w:p>
      <w:pPr>
        <w:pStyle w:val="FirstParagraph"/>
      </w:pPr>
      <w:r>
        <w:t xml:space="preserve">No discussion of Freemasonry is complete without addressing the controversies surrounding it. Historically, Masonic organizations have faced criticism from various religious and political factions. In</w:t>
      </w:r>
      <w:r>
        <w:t xml:space="preserve"> </w:t>
      </w:r>
      <w:r>
        <w:rPr>
          <w:bCs/>
          <w:b/>
        </w:rPr>
        <w:t xml:space="preserve">Israel Tel Aviv</w:t>
      </w:r>
      <w:r>
        <w:t xml:space="preserve">, these tensions are nuanced by the complex religious landscape of Jewish life, ranging from Orthodox to Secular interpretations.</w:t>
      </w:r>
    </w:p>
    <w:p>
      <w:pPr>
        <w:pStyle w:val="BodyText"/>
      </w:pPr>
      <w:r>
        <w:t xml:space="preserve">Some critics argue that Freemasonry promotes secularism that may conflict with traditional religious values upheld in parts of</w:t>
      </w:r>
      <w:r>
        <w:t xml:space="preserve"> </w:t>
      </w:r>
      <w:r>
        <w:rPr>
          <w:bCs/>
          <w:b/>
        </w:rPr>
        <w:t xml:space="preserve">Israel Tel Aviv</w:t>
      </w:r>
      <w:r>
        <w:t xml:space="preserve">. Conversely, proponents argue that Masonic emphasis on ethical monotheism and moral integrity aligns with broader Abrahamic traditions. This academic</w:t>
      </w:r>
      <w:r>
        <w:t xml:space="preserve"> </w:t>
      </w:r>
      <w:r>
        <w:rPr>
          <w:bCs/>
          <w:b/>
        </w:rPr>
        <w:t xml:space="preserve">Term Paper</w:t>
      </w:r>
      <w:r>
        <w:t xml:space="preserve"> </w:t>
      </w:r>
      <w:r>
        <w:t xml:space="preserve">acknowledges these perspectives but strives to maintain an objective tone, focusing on documented historical facts rather than ideological debates. The resilience of Masonic lodges in</w:t>
      </w:r>
      <w:r>
        <w:t xml:space="preserve"> </w:t>
      </w:r>
      <w:r>
        <w:rPr>
          <w:bCs/>
          <w:b/>
        </w:rPr>
        <w:t xml:space="preserve">Israel Tel Aviv</w:t>
      </w:r>
      <w:r>
        <w:t xml:space="preserve"> </w:t>
      </w:r>
      <w:r>
        <w:t xml:space="preserve">amidst such debates speaks to their adaptive nature and enduring relevance.</w:t>
      </w:r>
    </w:p>
    <w:bookmarkEnd w:id="26"/>
    <w:bookmarkStart w:id="27" w:name="vi.-conclusion"/>
    <w:p>
      <w:pPr>
        <w:pStyle w:val="Heading3"/>
      </w:pPr>
      <w:r>
        <w:t xml:space="preserve">VI. Conclusion</w:t>
      </w:r>
    </w:p>
    <w:p>
      <w:pPr>
        <w:pStyle w:val="FirstParagraph"/>
      </w:pPr>
      <w:r>
        <w:t xml:space="preserve">In conclusion, the study of Freemasonry in</w:t>
      </w:r>
      <w:r>
        <w:t xml:space="preserve"> </w:t>
      </w:r>
      <w:r>
        <w:rPr>
          <w:bCs/>
          <w:b/>
        </w:rPr>
        <w:t xml:space="preserve">Israel Tel Aviv</w:t>
      </w:r>
      <w:r>
        <w:t xml:space="preserve"> </w:t>
      </w:r>
      <w:r>
        <w:t xml:space="preserve">reveals a complex tapestry of social, historical, and cultural interactions. From its early days as a refuge for immigrants during the Mandate period to its modern role in civic engagement, Masonry has played a part in shaping the identity of</w:t>
      </w:r>
      <w:r>
        <w:t xml:space="preserve"> </w:t>
      </w:r>
      <w:r>
        <w:rPr>
          <w:bCs/>
          <w:b/>
        </w:rPr>
        <w:t xml:space="preserve">Israel Tel Aviv</w:t>
      </w:r>
      <w:r>
        <w:t xml:space="preserve">.</w:t>
      </w:r>
    </w:p>
    <w:p>
      <w:pPr>
        <w:pStyle w:val="BodyText"/>
      </w:pPr>
      <w:r>
        <w:t xml:space="preserve">This</w:t>
      </w:r>
      <w:r>
        <w:t xml:space="preserve"> </w:t>
      </w:r>
      <w:r>
        <w:rPr>
          <w:bCs/>
          <w:b/>
        </w:rPr>
        <w:t xml:space="preserve">Term Paper</w:t>
      </w:r>
      <w:r>
        <w:t xml:space="preserve"> </w:t>
      </w:r>
      <w:r>
        <w:t xml:space="preserve">has demonstrated that while Freemasonry is often perceived as an esoteric or secretive society, its footprint on public life in</w:t>
      </w:r>
    </w:p>
    <w:p>
      <w:pPr>
        <w:pStyle w:val="BodyText"/>
      </w:pPr>
      <w:r>
        <w:t xml:space="preserve">Israel Tel Aviv</w:t>
      </w:r>
    </w:p>
    <w:bookmarkEnd w:id="27"/>
    <w:bookmarkStart w:id="33" w:name="X7944da34aeeb3eb945a2627d7774a3de22fb033"/>
    <w:p>
      <w:pPr>
        <w:pStyle w:val="Heading1"/>
      </w:pPr>
      <w:r>
        <w:t xml:space="preserve">Term Paper Analysis of Masonic History and Presence in Israel Tel Aviv</w:t>
      </w:r>
    </w:p>
    <w:p>
      <w:r>
        <w:pict>
          <v:rect style="width:0;height:1.5pt" o:hralign="center" o:hrstd="t" o:hr="t"/>
        </w:pict>
      </w:r>
    </w:p>
    <w:p>
      <w:pPr>
        <w:pStyle w:val="FirstParagraph"/>
      </w:pPr>
      <w:r>
        <w:t xml:space="preserve">This document serves as a comprehensive</w:t>
      </w:r>
      <w:r>
        <w:t xml:space="preserve"> </w:t>
      </w:r>
      <w:r>
        <w:rPr>
          <w:bCs/>
          <w:b/>
        </w:rPr>
        <w:t xml:space="preserve">Term Paper</w:t>
      </w:r>
      <w:r>
        <w:t xml:space="preserve"> </w:t>
      </w:r>
      <w:r>
        <w:t xml:space="preserve">detailing the historical and sociological aspects of Freemasonry, with a specific focus on its activities, influence, and community presence within</w:t>
      </w:r>
      <w:r>
        <w:t xml:space="preserve"> </w:t>
      </w:r>
      <w:r>
        <w:rPr>
          <w:bCs/>
          <w:b/>
        </w:rPr>
        <w:t xml:space="preserve">Israel Tel Aviv</w:t>
      </w:r>
      <w:r>
        <w:t xml:space="preserve">. As requested, this analysis adapts its wording to highlight the interconnectedness of these three key concepts: the academic nature of a</w:t>
      </w:r>
      <w:r>
        <w:t xml:space="preserve"> </w:t>
      </w:r>
      <w:r>
        <w:rPr>
          <w:bCs/>
          <w:b/>
        </w:rPr>
        <w:t xml:space="preserve">Term Paper</w:t>
      </w:r>
      <w:r>
        <w:t xml:space="preserve">, the subject matter known as Mason (referring to Freemasonry and its members), and the geographic and cultural locus of</w:t>
      </w:r>
      <w:r>
        <w:t xml:space="preserve"> </w:t>
      </w:r>
      <w:r>
        <w:rPr>
          <w:bCs/>
          <w:b/>
        </w:rPr>
        <w:t xml:space="preserve">Israel Tel Aviv</w:t>
      </w:r>
      <w:r>
        <w:t xml:space="preserve">.</w:t>
      </w:r>
    </w:p>
    <w:bookmarkStart w:id="28" w:name="introduction"/>
    <w:p>
      <w:pPr>
        <w:pStyle w:val="Heading2"/>
      </w:pPr>
      <w:r>
        <w:t xml:space="preserve">1. Introduction</w:t>
      </w:r>
    </w:p>
    <w:p>
      <w:pPr>
        <w:pStyle w:val="FirstParagraph"/>
      </w:pPr>
      <w:r>
        <w:t xml:space="preserve">The study of fraternal organizations provides significant insight into the social structures of modern cities. This</w:t>
      </w:r>
      <w:r>
        <w:t xml:space="preserve"> </w:t>
      </w:r>
      <w:r>
        <w:rPr>
          <w:bCs/>
          <w:b/>
        </w:rPr>
        <w:t xml:space="preserve">Term Paper</w:t>
      </w:r>
      <w:r>
        <w:t xml:space="preserve"> </w:t>
      </w:r>
      <w:r>
        <w:t xml:space="preserve">aims to explore the role that Masonic lodges have played in the development and cultural landscape of</w:t>
      </w:r>
      <w:r>
        <w:t xml:space="preserve"> </w:t>
      </w:r>
      <w:r>
        <w:rPr>
          <w:bCs/>
          <w:b/>
        </w:rPr>
        <w:t xml:space="preserve">Israel Tel Aviv</w:t>
      </w:r>
      <w:r>
        <w:t xml:space="preserve">. Freemasonry, often referred to colloquially by its members as being a "Mason," is a worldwide fraternal organization with roots dating back to the late 16th century. However, its specific manifestation in</w:t>
      </w:r>
      <w:r>
        <w:t xml:space="preserve"> </w:t>
      </w:r>
      <w:r>
        <w:rPr>
          <w:bCs/>
          <w:b/>
        </w:rPr>
        <w:t xml:space="preserve">Israel Tel Aviv</w:t>
      </w:r>
      <w:r>
        <w:t xml:space="preserve"> </w:t>
      </w:r>
      <w:r>
        <w:t xml:space="preserve">offers a unique case study of how international traditions adapt to local political and social environments.</w:t>
      </w:r>
    </w:p>
    <w:bookmarkEnd w:id="28"/>
    <w:bookmarkStart w:id="29" w:name="historical-context-in-israel-tel-aviv"/>
    <w:p>
      <w:pPr>
        <w:pStyle w:val="Heading2"/>
      </w:pPr>
      <w:r>
        <w:t xml:space="preserve">2. Historical Context in Israel Tel Aviv</w:t>
      </w:r>
    </w:p>
    <w:p>
      <w:pPr>
        <w:pStyle w:val="FirstParagraph"/>
      </w:pPr>
      <w:r>
        <w:t xml:space="preserve">To understand the current state of Masonry in this region, one must examine the historical timeline leading up to and following the establishment of</w:t>
      </w:r>
      <w:r>
        <w:t xml:space="preserve"> </w:t>
      </w:r>
      <w:r>
        <w:rPr>
          <w:bCs/>
          <w:b/>
        </w:rPr>
        <w:t xml:space="preserve">Israel Tel Aviv</w:t>
      </w:r>
      <w:r>
        <w:t xml:space="preserve">. The city, known for its "White City" Bauhaus architecture and vibrant cultural scene, has always been a melting pot of diverse populations. During the British Mandate period (1920–1948), several Masonic lodges were established in</w:t>
      </w:r>
      <w:r>
        <w:t xml:space="preserve"> </w:t>
      </w:r>
      <w:r>
        <w:rPr>
          <w:bCs/>
          <w:b/>
        </w:rPr>
        <w:t xml:space="preserve">Israel Tel Aviv</w:t>
      </w:r>
      <w:r>
        <w:t xml:space="preserve">, primarily serving the European immigrant community.</w:t>
      </w:r>
    </w:p>
    <w:p>
      <w:pPr>
        <w:pStyle w:val="BodyText"/>
      </w:pPr>
      <w:r>
        <w:t xml:space="preserve">These early Lodges served not only as places for ritualistic gatherings but also as hubs for networking, professional development, and mutual aid. For many new immigrants arriving in</w:t>
      </w:r>
      <w:r>
        <w:t xml:space="preserve"> </w:t>
      </w:r>
      <w:r>
        <w:rPr>
          <w:bCs/>
          <w:b/>
        </w:rPr>
        <w:t xml:space="preserve">Israel Tel Aviv</w:t>
      </w:r>
      <w:r>
        <w:t xml:space="preserve">, becoming a Mason provided a sense of belonging and continuity with their cultural heritage abroad. The influence of these early Masons can still be seen today in the civic institutions and charitable organizations that were founded during this era.</w:t>
      </w:r>
    </w:p>
    <w:bookmarkEnd w:id="29"/>
    <w:bookmarkStart w:id="30" w:name="the-role-of-masons-in-civic-life"/>
    <w:p>
      <w:pPr>
        <w:pStyle w:val="Heading2"/>
      </w:pPr>
      <w:r>
        <w:t xml:space="preserve">3. The Role of Masons in Civic Life</w:t>
      </w:r>
    </w:p>
    <w:p>
      <w:pPr>
        <w:pStyle w:val="FirstParagraph"/>
      </w:pPr>
      <w:r>
        <w:t xml:space="preserve">Masons have historically been involved in various aspects of civic life within</w:t>
      </w:r>
      <w:r>
        <w:t xml:space="preserve"> </w:t>
      </w:r>
      <w:r>
        <w:rPr>
          <w:bCs/>
          <w:b/>
        </w:rPr>
        <w:t xml:space="preserve">Israel Tel Aviv</w:t>
      </w:r>
      <w:r>
        <w:t xml:space="preserve">. While Freemasonry is a private organization with specific rituals, its members are often visible in the public sphere through their involvement in community service. In</w:t>
      </w:r>
      <w:r>
        <w:t xml:space="preserve"> </w:t>
      </w:r>
      <w:r>
        <w:rPr>
          <w:bCs/>
          <w:b/>
        </w:rPr>
        <w:t xml:space="preserve">Israel Tel Aviv</w:t>
      </w:r>
      <w:r>
        <w:t xml:space="preserve">, this has translated into support for local charities, educational programs, and cultural events.</w:t>
      </w:r>
    </w:p>
    <w:p>
      <w:pPr>
        <w:pStyle w:val="BodyText"/>
      </w:pPr>
      <w:r>
        <w:t xml:space="preserve">The values promoted by Masons—such as brotherly love, relief (charity), and truth—resonate with many of the social goals of</w:t>
      </w:r>
      <w:r>
        <w:t xml:space="preserve"> </w:t>
      </w:r>
      <w:r>
        <w:rPr>
          <w:bCs/>
          <w:b/>
        </w:rPr>
        <w:t xml:space="preserve">Israel Tel Aviv</w:t>
      </w:r>
      <w:r>
        <w:t xml:space="preserve">. For instance, Masonic lodges in the city have historically contributed to funding for hospitals and schools. This active participation underscores the idea that being a Mason is not just about private ceremony but also about public responsibility.</w:t>
      </w:r>
    </w:p>
    <w:bookmarkEnd w:id="30"/>
    <w:bookmarkStart w:id="31" w:name="cultural-integration-and-identity"/>
    <w:p>
      <w:pPr>
        <w:pStyle w:val="Heading2"/>
      </w:pPr>
      <w:r>
        <w:t xml:space="preserve">4. Cultural Integration and Identity</w:t>
      </w:r>
    </w:p>
    <w:p>
      <w:pPr>
        <w:pStyle w:val="FirstParagraph"/>
      </w:pPr>
      <w:r>
        <w:t xml:space="preserve">In</w:t>
      </w:r>
      <w:r>
        <w:t xml:space="preserve"> </w:t>
      </w:r>
      <w:r>
        <w:rPr>
          <w:bCs/>
          <w:b/>
        </w:rPr>
        <w:t xml:space="preserve">Israel Tel Aviv</w:t>
      </w:r>
      <w:r>
        <w:t xml:space="preserve">, the identity of a Mason often intersects with broader national and cultural identities. The city itself is known for its progressive and liberal social attitudes, which align with the Enlightenment values underpinning Freemasonry. Many Masons in</w:t>
      </w:r>
      <w:r>
        <w:t xml:space="preserve"> </w:t>
      </w:r>
      <w:r>
        <w:rPr>
          <w:bCs/>
          <w:b/>
        </w:rPr>
        <w:t xml:space="preserve">Israel Tel Aviv</w:t>
      </w:r>
      <w:r>
        <w:t xml:space="preserve"> </w:t>
      </w:r>
      <w:r>
        <w:t xml:space="preserve">are also active in other civic organizations, creating a network of individuals dedicated to public service.</w:t>
      </w:r>
    </w:p>
    <w:p>
      <w:pPr>
        <w:pStyle w:val="BodyText"/>
      </w:pPr>
      <w:r>
        <w:t xml:space="preserve">This integration raises important questions about the role of fraternalism in a diverse society. Does being a Mason create an exclusive social circle, or does it foster broader community engagement? In</w:t>
      </w:r>
      <w:r>
        <w:t xml:space="preserve"> </w:t>
      </w:r>
      <w:r>
        <w:rPr>
          <w:bCs/>
          <w:b/>
        </w:rPr>
        <w:t xml:space="preserve">Israel Tel Aviv</w:t>
      </w:r>
      <w:r>
        <w:t xml:space="preserve">, evidence suggests that while the internal workings of a Lodge remain private, the external impact is largely positive and inclusive. The city’s dynamic environment allows Masons to engage with people from various religious and ethnic backgrounds, promoting dialogue and understanding.</w:t>
      </w:r>
    </w:p>
    <w:bookmarkEnd w:id="31"/>
    <w:bookmarkStart w:id="32" w:name="challenges-and-contemporary-issues"/>
    <w:p>
      <w:pPr>
        <w:pStyle w:val="Heading2"/>
      </w:pPr>
      <w:r>
        <w:t xml:space="preserve">5. Challenges and Contemporary Issues</w:t>
      </w:r>
    </w:p>
    <w:p>
      <w:pPr>
        <w:pStyle w:val="FirstParagraph"/>
      </w:pPr>
      <w:r>
        <w:t xml:space="preserve">Like any long-standing institution, Masonry in</w:t>
      </w:r>
      <w:r>
        <w:t xml:space="preserve"> </w:t>
      </w:r>
      <w:r>
        <w:rPr>
          <w:bCs/>
          <w:b/>
        </w:rPr>
        <w:t xml:space="preserve">Israel Tel Aviv</w:t>
      </w:r>
      <w:r>
        <w:t xml:space="preserve"> </w:t>
      </w:r>
      <w:r>
        <w:t xml:space="preserve">faces contemporary challenges. These include declining membership rates among younger generations, a trend observed globally but with local nuances in</w:t>
      </w:r>
      <w:r>
        <w:t xml:space="preserve"> </w:t>
      </w:r>
      <w:r>
        <w:rPr>
          <w:bCs/>
          <w:b/>
        </w:rPr>
        <w:t xml:space="preserve">Israel Tel Aviv</w:t>
      </w:r>
      <w:r>
        <w:t xml:space="preserve">. Additionally, there are ongoing discussions within the community about how to maintain traditional values while adapting to modern social norms.</w:t>
      </w:r>
    </w:p>
    <w:p>
      <w:pPr>
        <w:pStyle w:val="BodyText"/>
      </w:pPr>
      <w:r>
        <w:t xml:space="preserve">This</w:t>
      </w:r>
      <w:r>
        <w:t xml:space="preserve"> </w:t>
      </w:r>
      <w:r>
        <w:rPr>
          <w:bCs/>
          <w:b/>
        </w:rPr>
        <w:t xml:space="preserve">Term Paper</w:t>
      </w:r>
      <w:r>
        <w:t xml:space="preserve"> </w:t>
      </w:r>
      <w:r>
        <w:t xml:space="preserve">notes that these challenges have led many Masons in</w:t>
      </w:r>
    </w:p>
    <w:p>
      <w:pPr>
        <w:pStyle w:val="BodyText"/>
      </w:pPr>
      <w:r>
        <w:t xml:space="preserve">Israel Tel Aviv</w:t>
      </w:r>
    </w:p>
    <w:bookmarkEnd w:id="32"/>
    <w:bookmarkEnd w:id="33"/>
    <w:bookmarkStart w:id="35" w:name="X3de6cf9a4b8e9552ad310ec88c106ab138c9076"/>
    <w:p>
      <w:pPr>
        <w:pStyle w:val="Heading1"/>
      </w:pPr>
      <w:r>
        <w:t xml:space="preserve">Academic Analysis of Masonic Presence and Impact in Israel Tel Aviv</w:t>
      </w:r>
    </w:p>
    <w:p>
      <w:r>
        <w:pict>
          <v:rect style="width:0;height:1.5pt" o:hralign="center" o:hrstd="t" o:hr="t"/>
        </w:pict>
      </w:r>
    </w:p>
    <w:p>
      <w:pPr>
        <w:pStyle w:val="FirstParagraph"/>
      </w:pPr>
      <w:r>
        <w:t xml:space="preserve">This document is structured as a formal</w:t>
      </w:r>
      <w:r>
        <w:t xml:space="preserve"> </w:t>
      </w:r>
      <w:r>
        <w:rPr>
          <w:bCs/>
          <w:b/>
        </w:rPr>
        <w:t xml:space="preserve">Term Paper</w:t>
      </w:r>
      <w:r>
        <w:t xml:space="preserve"> </w:t>
      </w:r>
      <w:r>
        <w:t xml:space="preserve">examining the historical, social, and cultural dimensions of Freemasonry. The analysis specifically focuses on its presence and evolution within</w:t>
      </w:r>
      <w:r>
        <w:t xml:space="preserve"> </w:t>
      </w:r>
      <w:r>
        <w:rPr>
          <w:bCs/>
          <w:b/>
        </w:rPr>
        <w:t xml:space="preserve">Israel Tel Aviv</w:t>
      </w:r>
      <w:r>
        <w:t xml:space="preserve">. By integrating the concepts of "Term Paper" (as an academic exercise), "Mason" (referring to the organization and its members), and "</w:t>
      </w:r>
      <w:r>
        <w:rPr>
          <w:bCs/>
          <w:b/>
        </w:rPr>
        <w:t xml:space="preserve">Israel Tel Aviv</w:t>
      </w:r>
      <w:r>
        <w:t xml:space="preserve">" (the geographic and cultural setting), this text provides a cohesive narrative on how these elements intersect.</w:t>
      </w:r>
    </w:p>
    <w:bookmarkStart w:id="34" w:name="introduction-1"/>
    <w:p>
      <w:pPr>
        <w:pStyle w:val="Heading2"/>
      </w:pPr>
      <w:r>
        <w:t xml:space="preserve">1. Introduction</w:t>
      </w:r>
    </w:p>
    <w:p>
      <w:pPr>
        <w:pStyle w:val="FirstParagraph"/>
      </w:pPr>
      <w:r>
        <w:t xml:space="preserve">The purpose of this</w:t>
      </w:r>
    </w:p>
    <w:p>
      <w:pPr>
        <w:pStyle w:val="BodyText"/>
      </w:pPr>
      <w:r>
        <w:t xml:space="preserve">Term Paper</w:t>
      </w:r>
    </w:p>
    <w:bookmarkEnd w:id="34"/>
    <w:bookmarkEnd w:id="35"/>
    <w:bookmarkStart w:id="36" w:name="Xf66506f414dee21163c854457903ae7626f8756"/>
    <w:p>
      <w:pPr>
        <w:pStyle w:val="Heading1"/>
      </w:pPr>
      <w:r>
        <w:t xml:space="preserve">A Term Paper on the Historical and Social Significance of Masonry in Israel Tel Aviv</w:t>
      </w:r>
    </w:p>
    <w:p>
      <w:r>
        <w:pict>
          <v:rect style="width:0;height:1.5pt" o:hralign="center" o:hrstd="t" o:hr="t"/>
        </w:pict>
      </w:r>
    </w:p>
    <w:p>
      <w:pPr>
        <w:pStyle w:val="FirstParagraph"/>
      </w:pPr>
      <w:r>
        <w:t xml:space="preserve">This document serves as a comprehensive</w:t>
      </w:r>
    </w:p>
    <w:p>
      <w:pPr>
        <w:pStyle w:val="BodyText"/>
      </w:pPr>
      <w:r>
        <w:t xml:space="preserve">Term Paper</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Masonic Influence in Israel Tel Aviv</dc:title>
  <dc:creator/>
  <dc:language>en</dc:language>
  <cp:keywords/>
  <dcterms:created xsi:type="dcterms:W3CDTF">2026-07-29T08:58:29Z</dcterms:created>
  <dcterms:modified xsi:type="dcterms:W3CDTF">2026-07-29T08:58:29Z</dcterms:modified>
</cp:coreProperties>
</file>

<file path=docProps/custom.xml><?xml version="1.0" encoding="utf-8"?>
<Properties xmlns="http://schemas.openxmlformats.org/officeDocument/2006/custom-properties" xmlns:vt="http://schemas.openxmlformats.org/officeDocument/2006/docPropsVTypes"/>
</file>