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Masonic</w:t>
      </w:r>
      <w:r>
        <w:t xml:space="preserve"> </w:t>
      </w:r>
      <w:r>
        <w:t xml:space="preserve">Heritage</w:t>
      </w:r>
      <w:r>
        <w:t xml:space="preserve"> </w:t>
      </w:r>
      <w:r>
        <w:t xml:space="preserve">and</w:t>
      </w:r>
      <w:r>
        <w:t xml:space="preserve"> </w:t>
      </w:r>
      <w:r>
        <w:t xml:space="preserve">Ritual</w:t>
      </w:r>
      <w:r>
        <w:t xml:space="preserve"> </w:t>
      </w:r>
      <w:r>
        <w:t xml:space="preserve">in</w:t>
      </w:r>
      <w:r>
        <w:t xml:space="preserve"> </w:t>
      </w:r>
      <w:r>
        <w:t xml:space="preserve">Japan</w:t>
      </w:r>
      <w:r>
        <w:t xml:space="preserve"> </w:t>
      </w:r>
      <w:r>
        <w:t xml:space="preserve">Kyoto</w:t>
      </w:r>
    </w:p>
    <w:bookmarkStart w:id="20" w:name="X8b4c5eedd6b72dd585e8fc5ab5abe41b7af13e4"/>
    <w:p>
      <w:pPr>
        <w:pStyle w:val="Heading1"/>
      </w:pPr>
      <w:r>
        <w:t xml:space="preserve">A Term Paper on the Symbolism and Practice of Masonry in Japan Kyoto</w:t>
      </w:r>
    </w:p>
    <w:p>
      <w:pPr>
        <w:pStyle w:val="FirstParagraph"/>
      </w:pPr>
      <w:r>
        <w:rPr>
          <w:bCs/>
          <w:b/>
        </w:rPr>
        <w:t xml:space="preserve">Author:</w:t>
      </w:r>
      <w:r>
        <w:t xml:space="preserve"> </w:t>
      </w:r>
      <w:r>
        <w:t xml:space="preserve">Research Division</w:t>
      </w:r>
      <w:r>
        <w:br/>
      </w:r>
      <w:r>
        <w:rPr>
          <w:bCs/>
          <w:b/>
        </w:rPr>
        <w:t xml:space="preserve">Date:</w:t>
      </w:r>
      <w:r>
        <w:t xml:space="preserve"> </w:t>
      </w:r>
      <w:r>
        <w:t xml:space="preserve">October 24, 2023</w:t>
      </w:r>
      <w:r>
        <w:br/>
      </w:r>
      <w:r>
        <w:rPr>
          <w:bCs/>
          <w:b/>
        </w:rPr>
        <w:t xml:space="preserve">Title:</w:t>
      </w:r>
      <w:r>
        <w:t xml:space="preserve">The Intersection of Ancient Craftsmanship and Modern Brotherhood: An Analysis of</w:t>
      </w:r>
      <w:r>
        <w:t xml:space="preserve"> </w:t>
      </w:r>
      <w:r>
        <w:t xml:space="preserve">Mason</w:t>
      </w:r>
      <w:r>
        <w:t xml:space="preserve"> </w:t>
      </w:r>
      <w:r>
        <w:t xml:space="preserve">Lodges in the Historic Context of</w:t>
      </w:r>
      <w:r>
        <w:t xml:space="preserve"> </w:t>
      </w:r>
      <w:r>
        <w:t xml:space="preserve">Japan Kyoto</w:t>
      </w:r>
    </w:p>
    <w:bookmarkEnd w:id="20"/>
    <w:bookmarkStart w:id="21" w:name="Xf20e0c6089d220f84e5a7c296be2824d4d8e0c8"/>
    <w:p>
      <w:pPr>
        <w:pStyle w:val="Heading1"/>
      </w:pPr>
      <w:r>
        <w:t xml:space="preserve">I. Introduction: The Universal Lodge and the Local Temple</w:t>
      </w:r>
    </w:p>
    <w:p>
      <w:pPr>
        <w:pStyle w:val="FirstParagraph"/>
      </w:pPr>
      <w:r>
        <w:t xml:space="preserve">The concept of Freemasonry, often referred to simply as "the Craft," has historically transcended national borders, adapting its universal rituals to local cultural landscapes. This term paper explores the unique position of Masonic practice within</w:t>
      </w:r>
      <w:r>
        <w:t xml:space="preserve"> </w:t>
      </w:r>
      <w:r>
        <w:t xml:space="preserve">Japan Kyoto</w:t>
      </w:r>
      <w:r>
        <w:t xml:space="preserve">, a city renowned for its preservation of traditional aesthetics and spiritual depth. While Freemasonry is frequently misunderstood or viewed with curiosity in East Asian contexts due to its Western origins, the lodges operating within</w:t>
      </w:r>
      <w:r>
        <w:t xml:space="preserve"> </w:t>
      </w:r>
      <w:r>
        <w:t xml:space="preserve">Japan Kyoto</w:t>
      </w:r>
      <w:r>
        <w:t xml:space="preserve"> </w:t>
      </w:r>
      <w:r>
        <w:t xml:space="preserve">have carved out a distinct niche that harmonizes ancient operative masonry principles with the refined philosophical traditions of Japan. The primary objective of this study is to analyze how the identity of a</w:t>
      </w:r>
      <w:r>
        <w:t xml:space="preserve"> </w:t>
      </w:r>
      <w:r>
        <w:t xml:space="preserve">Mason</w:t>
      </w:r>
      <w:r>
        <w:t xml:space="preserve"> </w:t>
      </w:r>
      <w:r>
        <w:t xml:space="preserve">in</w:t>
      </w:r>
      <w:r>
        <w:t xml:space="preserve"> </w:t>
      </w:r>
      <w:r>
        <w:t xml:space="preserve">Japan Kyoto</w:t>
      </w:r>
      <w:r>
        <w:t xml:space="preserve"> </w:t>
      </w:r>
      <w:r>
        <w:t xml:space="preserve">differs from their counterparts in Europe or North America, specifically regarding architectural symbolism, social integration, and philosophical interpretation.</w:t>
      </w:r>
    </w:p>
    <w:bookmarkEnd w:id="21"/>
    <w:bookmarkStart w:id="22" w:name="X2fc00268b4c1ef955f9a9dc0ffe92ed7e97b7bd"/>
    <w:p>
      <w:pPr>
        <w:pStyle w:val="Heading1"/>
      </w:pPr>
      <w:r>
        <w:t xml:space="preserve">II. The Historical Context: Arrival and Adaptation</w:t>
      </w:r>
    </w:p>
    <w:p>
      <w:pPr>
        <w:pStyle w:val="FirstParagraph"/>
      </w:pPr>
      <w:r>
        <w:t xml:space="preserve">The history of Freemasonry in Japan dates back to the Meiji Restoration era (late 19th century), when Western knowledge and institutions were actively imported. However, the establishment of lodges in</w:t>
      </w:r>
      <w:r>
        <w:t xml:space="preserve"> </w:t>
      </w:r>
      <w:r>
        <w:t xml:space="preserve">Japan Kyoto</w:t>
      </w:r>
      <w:r>
        <w:t xml:space="preserve"> </w:t>
      </w:r>
      <w:r>
        <w:t xml:space="preserve">represents a later but significant chapter in this narrative. Unlike Tokyo, which served as the political and administrative center where early diplomatic missions often congregated,</w:t>
      </w:r>
      <w:r>
        <w:t xml:space="preserve"> </w:t>
      </w:r>
      <w:r>
        <w:t xml:space="preserve">Japan Kyoto</w:t>
      </w:r>
      <w:r>
        <w:t xml:space="preserve"> </w:t>
      </w:r>
      <w:r>
        <w:t xml:space="preserve">remained the spiritual and cultural heart of the nation. Consequently, Masonic lodges here attracted individuals interested not merely in business networking but in philosophical exchange and cultural preservation.</w:t>
      </w:r>
    </w:p>
    <w:p>
      <w:pPr>
        <w:pStyle w:val="BodyText"/>
      </w:pPr>
      <w:r>
        <w:t xml:space="preserve">The initial resistance to foreign secret societies was mitigated by framing</w:t>
      </w:r>
      <w:r>
        <w:t xml:space="preserve"> </w:t>
      </w:r>
      <w:r>
        <w:t xml:space="preserve">Mason</w:t>
      </w:r>
      <w:r>
        <w:t xml:space="preserve"> </w:t>
      </w:r>
      <w:r>
        <w:t xml:space="preserve">activities through the lens of architectural appreciation and ethical self-improvement. In</w:t>
      </w:r>
      <w:r>
        <w:t xml:space="preserve"> </w:t>
      </w:r>
      <w:r>
        <w:t xml:space="preserve">Japan Kyoto</w:t>
      </w:r>
      <w:r>
        <w:t xml:space="preserve">, the lodge room often serves as a bridge between Western esoteric traditions and Shinto or Buddhist meditative practices. This adaptation has allowed Freemasonry to persist not as an alien entity, but as a complementary philosophical society that respects local customs while maintaining its global Masonic identity.</w:t>
      </w:r>
    </w:p>
    <w:bookmarkEnd w:id="22"/>
    <w:bookmarkStart w:id="23" w:name="X5917ce3d262319b498a5e8d3de24be56ef76c4b"/>
    <w:p>
      <w:pPr>
        <w:pStyle w:val="Heading1"/>
      </w:pPr>
      <w:r>
        <w:t xml:space="preserve">III. Symbolism: The Stonecutter’s Art in the City of Temples</w:t>
      </w:r>
    </w:p>
    <w:p>
      <w:pPr>
        <w:pStyle w:val="FirstParagraph"/>
      </w:pPr>
      <w:r>
        <w:t xml:space="preserve">The core symbolism of any</w:t>
      </w:r>
      <w:r>
        <w:t xml:space="preserve"> </w:t>
      </w:r>
      <w:r>
        <w:t xml:space="preserve">Mason</w:t>
      </w:r>
      <w:r>
        <w:t xml:space="preserve"> </w:t>
      </w:r>
      <w:r>
        <w:t xml:space="preserve">revolves around tools of the stonemason—the square, the compasses, and the trowel. In</w:t>
      </w:r>
      <w:r>
        <w:t xml:space="preserve"> </w:t>
      </w:r>
      <w:r>
        <w:t xml:space="preserve">Japan Kyoto</w:t>
      </w:r>
      <w:r>
        <w:t xml:space="preserve">, these symbols resonate deeply with the local appreciation for woodworking and stone craftsmanship evident in its countless temples, shrines, and tea houses. The term "Mason" implies not just a builder of walls, but a builder of character. In</w:t>
      </w:r>
      <w:r>
        <w:t xml:space="preserve"> </w:t>
      </w:r>
      <w:r>
        <w:t xml:space="preserve">Japan Kyoto</w:t>
      </w:r>
      <w:r>
        <w:t xml:space="preserve">, this metaphorical construction is mirrored by the literal preservation of historical structures.</w:t>
      </w:r>
    </w:p>
    <w:p>
      <w:pPr>
        <w:pStyle w:val="BodyText"/>
      </w:pPr>
      <w:r>
        <w:t xml:space="preserve">Research indicates that Masonic lectures in</w:t>
      </w:r>
      <w:r>
        <w:t xml:space="preserve"> </w:t>
      </w:r>
      <w:r>
        <w:t xml:space="preserve">Japan Kyoto</w:t>
      </w:r>
      <w:r>
        <w:t xml:space="preserve"> </w:t>
      </w:r>
      <w:r>
        <w:t xml:space="preserve">frequently draw parallels between the geometric precision required in lodge rituals and the meticulous craftsmanship seen in Karesansui (rock gardens) or traditional wooden joinery without nails. The concept of "rough ashlar" becoming a "perfect ashlar" is interpreted through the Japanese aesthetic of Wabi-Sabi—the beauty of imperfection and transience. Thus, the</w:t>
      </w:r>
      <w:r>
        <w:t xml:space="preserve"> </w:t>
      </w:r>
      <w:r>
        <w:t xml:space="preserve">Mason</w:t>
      </w:r>
      <w:r>
        <w:t xml:space="preserve"> </w:t>
      </w:r>
      <w:r>
        <w:t xml:space="preserve">in</w:t>
      </w:r>
      <w:r>
        <w:t xml:space="preserve"> </w:t>
      </w:r>
      <w:r>
        <w:t xml:space="preserve">Japan Kyoto</w:t>
      </w:r>
      <w:r>
        <w:t xml:space="preserve"> </w:t>
      </w:r>
      <w:r>
        <w:t xml:space="preserve">engages in a dual process: refining one’s internal moral compass while acknowledging the external beauty of the imperfect world.</w:t>
      </w:r>
    </w:p>
    <w:bookmarkEnd w:id="23"/>
    <w:bookmarkStart w:id="24" w:name="X034161ec4b27315bad186ae3e206a894531cbfa"/>
    <w:p>
      <w:pPr>
        <w:pStyle w:val="Heading1"/>
      </w:pPr>
      <w:r>
        <w:t xml:space="preserve">IV. Architectural Integration and Lodge Premises</w:t>
      </w:r>
    </w:p>
    <w:p>
      <w:pPr>
        <w:pStyle w:val="FirstParagraph"/>
      </w:pPr>
      <w:r>
        <w:t xml:space="preserve">A distinctive feature of Masonry in</w:t>
      </w:r>
      <w:r>
        <w:t xml:space="preserve"> </w:t>
      </w:r>
      <w:r>
        <w:t xml:space="preserve">Japan Kyoto</w:t>
      </w:r>
      <w:r>
        <w:t xml:space="preserve"> </w:t>
      </w:r>
      <w:r>
        <w:t xml:space="preserve">is the architectural design of its meeting halls. Unlike traditional Western brick-and-mortar lodges, many Masonic chapters in</w:t>
      </w:r>
      <w:r>
        <w:t xml:space="preserve"> </w:t>
      </w:r>
      <w:r>
        <w:t xml:space="preserve">Japan Kyoto</w:t>
      </w:r>
      <w:r>
        <w:t xml:space="preserve"> </w:t>
      </w:r>
      <w:r>
        <w:t xml:space="preserve">utilize modern interpretations of traditional Japanese architecture. Wooden beams, tatami mats for certain informal gatherings, and sliding shoji screens create an environment that feels indigenous to the region.</w:t>
      </w:r>
    </w:p>
    <w:p>
      <w:pPr>
        <w:pStyle w:val="BodyText"/>
      </w:pPr>
      <w:r>
        <w:t xml:space="preserve">This architectural choice is not merely aesthetic; it is symbolic. The act of constructing or maintaining a lodge building in</w:t>
      </w:r>
      <w:r>
        <w:t xml:space="preserve"> </w:t>
      </w:r>
      <w:r>
        <w:t xml:space="preserve">Japan Kyoto</w:t>
      </w:r>
      <w:r>
        <w:t xml:space="preserve"> </w:t>
      </w:r>
      <w:r>
        <w:t xml:space="preserve">becomes a Masonic duty in itself. The</w:t>
      </w:r>
      <w:r>
        <w:t xml:space="preserve"> </w:t>
      </w:r>
      <w:r>
        <w:t xml:space="preserve">Mason</w:t>
      </w:r>
      <w:r>
        <w:t xml:space="preserve"> </w:t>
      </w:r>
      <w:r>
        <w:t xml:space="preserve">contributes labor and funds to ensure the structure withstands both physical wear and cultural change. This reflects the ancient operative roots of Freemasonry, where the physical lodge was as important as the spiritual one. In</w:t>
      </w:r>
      <w:r>
        <w:t xml:space="preserve"> </w:t>
      </w:r>
      <w:r>
        <w:t xml:space="preserve">Japan Kyoto</w:t>
      </w:r>
      <w:r>
        <w:t xml:space="preserve">, where historical preservation is a civic duty, this alignment of Masonic values with local conservation efforts has fostered goodwill and integration into the community.</w:t>
      </w:r>
    </w:p>
    <w:bookmarkEnd w:id="24"/>
    <w:bookmarkStart w:id="25" w:name="Xeaec759b9840ba95c20f58f7aedf48ffbe3a412"/>
    <w:p>
      <w:pPr>
        <w:pStyle w:val="Heading1"/>
      </w:pPr>
      <w:r>
        <w:t xml:space="preserve">V. Social Dynamics: Brotherhood Beyond Language</w:t>
      </w:r>
    </w:p>
    <w:p>
      <w:pPr>
        <w:pStyle w:val="FirstParagraph"/>
      </w:pPr>
      <w:r>
        <w:t xml:space="preserve">The practice of Freemasonry relies heavily on ritual, which in</w:t>
      </w:r>
      <w:r>
        <w:t xml:space="preserve"> </w:t>
      </w:r>
      <w:r>
        <w:t xml:space="preserve">Japan Kyoto</w:t>
      </w:r>
      <w:r>
        <w:t xml:space="preserve">, often involves a linguistic adaptation. While the core rituals remain in English or are translated with strict fidelity to their symbolic meaning, the interpersonal dynamics among</w:t>
      </w:r>
      <w:r>
        <w:t xml:space="preserve"> </w:t>
      </w:r>
      <w:r>
        <w:t xml:space="preserve">Mason</w:t>
      </w:r>
      <w:r>
        <w:t xml:space="preserve">s in this region emphasize silence, respect, and non-verbal communication—traits highly valued in Japanese culture.</w:t>
      </w:r>
    </w:p>
    <w:p>
      <w:pPr>
        <w:pStyle w:val="BodyText"/>
      </w:pPr>
      <w:r>
        <w:t xml:space="preserve">Discussions within lodges in</w:t>
      </w:r>
      <w:r>
        <w:t xml:space="preserve"> </w:t>
      </w:r>
      <w:r>
        <w:t xml:space="preserve">Japan Kyoto</w:t>
      </w:r>
      <w:r>
        <w:t xml:space="preserve"> </w:t>
      </w:r>
      <w:r>
        <w:t xml:space="preserve">often diverge from the debate-heavy style of Western lodges. Instead, they favor structured dialogue and consensus-building. This has made Masonic gatherings attractive to intellectuals, artists, and artisans who seek a space free from the competitive pressures of modern society. The identity of being a</w:t>
      </w:r>
      <w:r>
        <w:t xml:space="preserve"> </w:t>
      </w:r>
      <w:r>
        <w:t xml:space="preserve">Mason</w:t>
      </w:r>
      <w:r>
        <w:t xml:space="preserve"> </w:t>
      </w:r>
      <w:r>
        <w:t xml:space="preserve">in this context is less about networking for career advancement and more about establishing a sanctuary for philosophical inquiry and mutual support.</w:t>
      </w:r>
    </w:p>
    <w:bookmarkEnd w:id="25"/>
    <w:bookmarkStart w:id="26" w:name="vi.-challenges-and-future-outlook"/>
    <w:p>
      <w:pPr>
        <w:pStyle w:val="Heading1"/>
      </w:pPr>
      <w:r>
        <w:t xml:space="preserve">VI. Challenges and Future Outlook</w:t>
      </w:r>
    </w:p>
    <w:p>
      <w:pPr>
        <w:pStyle w:val="FirstParagraph"/>
      </w:pPr>
      <w:r>
        <w:t xml:space="preserve">Despite its successes, Freemasonry in</w:t>
      </w:r>
      <w:r>
        <w:t xml:space="preserve"> </w:t>
      </w:r>
      <w:r>
        <w:t xml:space="preserve">Japan Kyoto</w:t>
      </w:r>
      <w:r>
        <w:t xml:space="preserve">, like everywhere else, faces demographic challenges. The aging population of active members necessitates engagement with younger generations who are digitally native yet spiritually searching. To remain relevant, lodges in</w:t>
      </w:r>
      <w:r>
        <w:t xml:space="preserve"> </w:t>
      </w:r>
      <w:r>
        <w:t xml:space="preserve">Japan Kyoto</w:t>
      </w:r>
      <w:r>
        <w:t xml:space="preserve"> </w:t>
      </w:r>
      <w:r>
        <w:t xml:space="preserve">are increasingly focusing on community service projects that align with Masonic charities but address local needs, such as disaster relief preparedness and cultural heritage education.</w:t>
      </w:r>
    </w:p>
    <w:p>
      <w:pPr>
        <w:pStyle w:val="BodyText"/>
      </w:pPr>
      <w:r>
        <w:t xml:space="preserve">Furthermore, the definition of what it means to be a</w:t>
      </w:r>
      <w:r>
        <w:t xml:space="preserve"> </w:t>
      </w:r>
      <w:r>
        <w:t xml:space="preserve">Mason</w:t>
      </w:r>
      <w:r>
        <w:t xml:space="preserve"> </w:t>
      </w:r>
      <w:r>
        <w:t xml:space="preserve">is evolving. It is becoming less about adherence to rigid dogma and more about the active practice of brotherly love, relief, and truth in a multicultural setting. The unique position of</w:t>
      </w:r>
      <w:r>
        <w:t xml:space="preserve"> </w:t>
      </w:r>
      <w:r>
        <w:t xml:space="preserve">Japan Kyoto</w:t>
      </w:r>
      <w:r>
        <w:t xml:space="preserve"> </w:t>
      </w:r>
      <w:r>
        <w:t xml:space="preserve">as a global tourism hub also allows these lodges to act as cultural ambassadors, educating visitors on the true nature of Freemasonry beyond conspiracy theories.</w:t>
      </w:r>
    </w:p>
    <w:bookmarkEnd w:id="26"/>
    <w:bookmarkStart w:id="27" w:name="vii.-conclusion"/>
    <w:p>
      <w:pPr>
        <w:pStyle w:val="Heading1"/>
      </w:pPr>
      <w:r>
        <w:t xml:space="preserve">VII. Conclusion</w:t>
      </w:r>
    </w:p>
    <w:p>
      <w:pPr>
        <w:pStyle w:val="FirstParagraph"/>
      </w:pPr>
      <w:r>
        <w:t xml:space="preserve">In conclusion, the study of Masonry in</w:t>
      </w:r>
      <w:r>
        <w:t xml:space="preserve"> </w:t>
      </w:r>
      <w:r>
        <w:t xml:space="preserve">Japan Kyoto</w:t>
      </w:r>
      <w:r>
        <w:t xml:space="preserve"> </w:t>
      </w:r>
      <w:r>
        <w:t xml:space="preserve">reveals a vibrant adaptation of an ancient tradition. The</w:t>
      </w:r>
      <w:r>
        <w:t xml:space="preserve"> </w:t>
      </w:r>
      <w:r>
        <w:t xml:space="preserve">Mason</w:t>
      </w:r>
      <w:r>
        <w:t xml:space="preserve"> </w:t>
      </w:r>
      <w:r>
        <w:t xml:space="preserve">here is not merely an importer of Western customs but a synthesizer who blends universal Masonic principles with the profound cultural heritage of Japan. Through architectural symbolism, adapted social rituals, and community integration, Freemasonry in</w:t>
      </w:r>
      <w:r>
        <w:t xml:space="preserve"> </w:t>
      </w:r>
      <w:r>
        <w:t xml:space="preserve">Japan Kyoto</w:t>
      </w:r>
      <w:r>
        <w:t xml:space="preserve"> </w:t>
      </w:r>
      <w:r>
        <w:t xml:space="preserve">demonstrates its flexibility and enduring relevance. The lodge serves as a microcosm of the city itself: a place where history is respected, craftsmanship is honored, and individuals come together to build something greater than themselves. As we look forward, the continued evolution of Masonic practice in this historic Japanese locale will likely offer valuable insights into how global traditions can be rooted in local soil.</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Masonic Heritage and Ritual in Japan Kyoto</dc:title>
  <dc:creator/>
  <cp:keywords/>
  <dcterms:created xsi:type="dcterms:W3CDTF">2026-07-29T07:00:45Z</dcterms:created>
  <dcterms:modified xsi:type="dcterms:W3CDTF">2026-07-29T07:00:45Z</dcterms:modified>
</cp:coreProperties>
</file>

<file path=docProps/custom.xml><?xml version="1.0" encoding="utf-8"?>
<Properties xmlns="http://schemas.openxmlformats.org/officeDocument/2006/custom-properties" xmlns:vt="http://schemas.openxmlformats.org/officeDocument/2006/docPropsVTypes"/>
</file>