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Masonry</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898e7d6d7d6bb610d292f260981270b83519585"/>
    <w:p>
      <w:pPr>
        <w:pStyle w:val="Heading1"/>
      </w:pPr>
      <w:r>
        <w:t xml:space="preserve">The Evolution and Modern Application of Masonry in Malaysia Kuala Lumpur</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Locus of Study:</w:t>
      </w:r>
      <w:r>
        <w:t xml:space="preserve"> </w:t>
      </w:r>
      <w:r>
        <w:t xml:space="preserve">Malaysia Kuala Lumpur</w:t>
      </w:r>
    </w:p>
    <w:bookmarkStart w:id="20" w:name="X349a1802bbefc163cfb6b972afbbacbf20e428e"/>
    <w:p>
      <w:pPr>
        <w:pStyle w:val="Heading2"/>
      </w:pPr>
      <w:r>
        <w:t xml:space="preserve">I. Introduction: The Stone Legacy in a Tropical Metropolis</w:t>
      </w:r>
    </w:p>
    <w:p>
      <w:pPr>
        <w:pStyle w:val="FirstParagraph"/>
      </w:pPr>
      <w:r>
        <w:t xml:space="preserve">In the heart of Southeast Asia,</w:t>
      </w:r>
      <w:r>
        <w:t xml:space="preserve"> </w:t>
      </w:r>
      <w:r>
        <w:rPr>
          <w:bCs/>
          <w:b/>
        </w:rPr>
        <w:t xml:space="preserve">Malaysia Kuala Lumpur</w:t>
      </w:r>
      <w:r>
        <w:t xml:space="preserve"> </w:t>
      </w:r>
      <w:r>
        <w:t xml:space="preserve">stands as a testament to rapid urbanization, architectural diversity, and cultural synthesis. As the nation capital accelerates its journey toward becoming a global city within Malaysia Kuala Lumpur, the foundational elements of its construction industry come under scrutiny. Among these elements, masonry remains an indispensable art form and engineering discipline. While modern skyscrapers define the skyline of</w:t>
      </w:r>
      <w:r>
        <w:t xml:space="preserve"> </w:t>
      </w:r>
      <w:r>
        <w:rPr>
          <w:bCs/>
          <w:b/>
        </w:rPr>
        <w:t xml:space="preserve">Malaysia Kuala Lumpur</w:t>
      </w:r>
      <w:r>
        <w:t xml:space="preserve">, the underlying principles of</w:t>
      </w:r>
      <w:r>
        <w:t xml:space="preserve"> </w:t>
      </w:r>
      <w:r>
        <w:rPr>
          <w:bCs/>
          <w:b/>
        </w:rPr>
        <w:t xml:space="preserve">Mason</w:t>
      </w:r>
      <w:r>
        <w:t xml:space="preserve"> </w:t>
      </w:r>
      <w:r>
        <w:t xml:space="preserve">work continue to dictate structural integrity, aesthetic character, and environmental resilience. This term paper explores the historical context, current applications, and future challenges associated with masonry practices specifically tailored to the unique climatic and urban environment of</w:t>
      </w:r>
      <w:r>
        <w:t xml:space="preserve"> </w:t>
      </w:r>
      <w:r>
        <w:rPr>
          <w:bCs/>
          <w:b/>
        </w:rPr>
        <w:t xml:space="preserve">Malaysia Kuala Lumpur</w:t>
      </w:r>
      <w:r>
        <w:t xml:space="preserve">.</w:t>
      </w:r>
    </w:p>
    <w:bookmarkEnd w:id="20"/>
    <w:bookmarkStart w:id="21" w:name="Xda7cdb32b4d495c5c0db91009dca347417d54dd"/>
    <w:p>
      <w:pPr>
        <w:pStyle w:val="Heading2"/>
      </w:pPr>
      <w:r>
        <w:t xml:space="preserve">II. Historical Context: From Colonial Fortifications to Modern Foundations</w:t>
      </w:r>
    </w:p>
    <w:p>
      <w:pPr>
        <w:pStyle w:val="FirstParagraph"/>
      </w:pPr>
      <w:r>
        <w:t xml:space="preserve">The history of construction in</w:t>
      </w:r>
      <w:r>
        <w:t xml:space="preserve"> </w:t>
      </w:r>
      <w:r>
        <w:rPr>
          <w:bCs/>
          <w:b/>
        </w:rPr>
        <w:t xml:space="preserve">Malaysia Kuala Lumpur</w:t>
      </w:r>
      <w:r>
        <w:t xml:space="preserve"> </w:t>
      </w:r>
      <w:r>
        <w:t xml:space="preserve">is deeply rooted in the use of local materials. Historically, before the influx of industrial materials, traditional</w:t>
      </w:r>
      <w:r>
        <w:t xml:space="preserve"> </w:t>
      </w:r>
      <w:r>
        <w:rPr>
          <w:bCs/>
          <w:b/>
        </w:rPr>
        <w:t xml:space="preserve">Mason</w:t>
      </w:r>
      <w:r>
        <w:t xml:space="preserve">s utilized laterite brick and stone sourced from nearby hills to construct fortifications and administrative buildings during the colonial era. The distinctive yellow buildings seen in older districts of</w:t>
      </w:r>
      <w:r>
        <w:t xml:space="preserve"> </w:t>
      </w:r>
      <w:r>
        <w:rPr>
          <w:bCs/>
          <w:b/>
        </w:rPr>
        <w:t xml:space="preserve">Malaysia Kuala Lumpur</w:t>
      </w:r>
      <w:r>
        <w:t xml:space="preserve"> </w:t>
      </w:r>
      <w:r>
        <w:t xml:space="preserve">often rely on stone foundations that have withstood over a century of tropical humidity.</w:t>
      </w:r>
      <w:r>
        <w:t xml:space="preserve"> </w:t>
      </w:r>
      <w:r>
        <w:t xml:space="preserve">As the city expanded, the role of the</w:t>
      </w:r>
      <w:r>
        <w:t xml:space="preserve"> </w:t>
      </w:r>
      <w:r>
        <w:rPr>
          <w:bCs/>
          <w:b/>
        </w:rPr>
        <w:t xml:space="preserve">Mason</w:t>
      </w:r>
      <w:r>
        <w:t xml:space="preserve"> </w:t>
      </w:r>
      <w:r>
        <w:t xml:space="preserve">evolved from purely structural laborers to skilled artisans integrating traditional techniques with imported technologies. In many heritage sites across</w:t>
      </w:r>
      <w:r>
        <w:t xml:space="preserve"> </w:t>
      </w:r>
      <w:r>
        <w:rPr>
          <w:bCs/>
          <w:b/>
        </w:rPr>
        <w:t xml:space="preserve">Malaysia Kuala Lumpur</w:t>
      </w:r>
      <w:r>
        <w:t xml:space="preserve">, one can observe the intricate stone carvings and brickwork that reflect a blend of indigenous Malay, Chinese, Indian, and British influences. This historical layering provides a critical baseline for understanding how contemporary masonry must respect traditional aesthetics while meeting modern safety standards in</w:t>
      </w:r>
      <w:r>
        <w:t xml:space="preserve"> </w:t>
      </w:r>
      <w:r>
        <w:rPr>
          <w:bCs/>
          <w:b/>
        </w:rPr>
        <w:t xml:space="preserve">Malaysia Kuala Lumpur</w:t>
      </w:r>
      <w:r>
        <w:t xml:space="preserve">.</w:t>
      </w:r>
    </w:p>
    <w:bookmarkEnd w:id="21"/>
    <w:bookmarkStart w:id="22" w:name="X7e26ade73e220f19342da64b3fd9484d3e2032f"/>
    <w:p>
      <w:pPr>
        <w:pStyle w:val="Heading2"/>
      </w:pPr>
      <w:r>
        <w:t xml:space="preserve">III. The Role of Masonry in Contemporary Urban Development</w:t>
      </w:r>
    </w:p>
    <w:p>
      <w:pPr>
        <w:pStyle w:val="FirstParagraph"/>
      </w:pPr>
      <w:r>
        <w:t xml:space="preserve">In modern</w:t>
      </w:r>
      <w:r>
        <w:t xml:space="preserve"> </w:t>
      </w:r>
      <w:r>
        <w:rPr>
          <w:bCs/>
          <w:b/>
        </w:rPr>
        <w:t xml:space="preserve">Malaysia Kuala Lumpur</w:t>
      </w:r>
      <w:r>
        <w:t xml:space="preserve">, the term "masonry" extends beyond simple bricklaying. It encompasses the use of reinforced masonry, stone cladding, and precast concrete units that form the skeletal support for mid-rise structures and the aesthetic skins of high-rises. The demand for sustainable building materials in</w:t>
      </w:r>
      <w:r>
        <w:t xml:space="preserve"> </w:t>
      </w:r>
      <w:r>
        <w:rPr>
          <w:bCs/>
          <w:b/>
        </w:rPr>
        <w:t xml:space="preserve">Malaysia Kuala Lumpur</w:t>
      </w:r>
      <w:r>
        <w:t xml:space="preserve"> </w:t>
      </w:r>
      <w:r>
        <w:t xml:space="preserve">has led to a resurgence in interest among</w:t>
      </w:r>
      <w:r>
        <w:t xml:space="preserve"> </w:t>
      </w:r>
      <w:r>
        <w:rPr>
          <w:bCs/>
          <w:b/>
        </w:rPr>
        <w:t xml:space="preserve">Mason</w:t>
      </w:r>
      <w:r>
        <w:t xml:space="preserve">s regarding locally sourced stones and recycled bricks.</w:t>
      </w:r>
      <w:r>
        <w:t xml:space="preserve"> </w:t>
      </w:r>
      <w:r>
        <w:t xml:space="preserve">The urban density of</w:t>
      </w:r>
      <w:r>
        <w:t xml:space="preserve"> </w:t>
      </w:r>
      <w:r>
        <w:rPr>
          <w:bCs/>
          <w:b/>
        </w:rPr>
        <w:t xml:space="preserve">Malaysia Kuala Lumpur requires masonry solutions that are both space-efficient and structurally robust. High-density residential developments, such as those found in the KLCC district, often utilize advanced masonry techniques to ensure soundproofing and thermal insulation against the relentless tropical heat. A proficient</w:t>
      </w:r>
      <w:r>
        <w:rPr>
          <w:bCs/>
          <w:b/>
        </w:rPr>
        <w:t xml:space="preserve"> </w:t>
      </w:r>
      <w:r>
        <w:rPr>
          <w:bCs/>
          <w:b/>
          <w:bCs/>
          <w:b/>
        </w:rPr>
        <w:t xml:space="preserve">Mason</w:t>
      </w:r>
      <w:r>
        <w:rPr>
          <w:bCs/>
          <w:b/>
        </w:rPr>
        <w:t xml:space="preserve"> </w:t>
      </w:r>
      <w:r>
        <w:rPr>
          <w:bCs/>
          <w:b/>
        </w:rPr>
        <w:t xml:space="preserve">working in</w:t>
      </w:r>
      <w:r>
        <w:rPr>
          <w:bCs/>
          <w:b/>
        </w:rPr>
        <w:t xml:space="preserve"> </w:t>
      </w:r>
      <w:r>
        <w:rPr>
          <w:bCs/>
          <w:b/>
          <w:bCs/>
          <w:b/>
        </w:rPr>
        <w:t xml:space="preserve">Malaysia Kuala Lumpur</w:t>
      </w:r>
      <w:r>
        <w:rPr>
          <w:bCs/>
          <w:b/>
        </w:rPr>
        <w:t xml:space="preserve"> </w:t>
      </w:r>
      <w:r>
        <w:rPr>
          <w:bCs/>
          <w:b/>
        </w:rPr>
        <w:t xml:space="preserve">today must be adept at handling composite materials that combine traditional masonry aesthetics with modern steel and glass frameworks. This hybrid approach is essential for maintaining the architectural identity of</w:t>
      </w:r>
      <w:r>
        <w:rPr>
          <w:bCs/>
          <w:b/>
        </w:rPr>
        <w:t xml:space="preserve"> </w:t>
      </w:r>
      <w:r>
        <w:rPr>
          <w:bCs/>
          <w:b/>
          <w:bCs/>
          <w:b/>
        </w:rPr>
        <w:t xml:space="preserve">Malaysia Kuala Lumpur</w:t>
      </w:r>
      <w:r>
        <w:rPr>
          <w:bCs/>
          <w:b/>
        </w:rPr>
        <w:t xml:space="preserve">, which seeks to balance historical preservation with futuristic growth.</w:t>
      </w:r>
    </w:p>
    <w:bookmarkEnd w:id="22"/>
    <w:bookmarkStart w:id="23" w:name="Xc45c87e3fc18df9b5a9a614a5dd9fee79b2d852"/>
    <w:p>
      <w:pPr>
        <w:pStyle w:val="Heading2"/>
      </w:pPr>
      <w:r>
        <w:t xml:space="preserve">IV. Climatic Challenges and Material Science</w:t>
      </w:r>
    </w:p>
    <w:p>
      <w:pPr>
        <w:pStyle w:val="FirstParagraph"/>
      </w:pPr>
      <w:r>
        <w:t xml:space="preserve">One of the most significant factors influencing masonry in</w:t>
      </w:r>
      <w:r>
        <w:t xml:space="preserve"> </w:t>
      </w:r>
      <w:r>
        <w:rPr>
          <w:bCs/>
          <w:b/>
        </w:rPr>
        <w:t xml:space="preserve">Malaysia Kuala Lumpur</w:t>
      </w:r>
      <w:r>
        <w:t xml:space="preserve"> </w:t>
      </w:r>
      <w:r>
        <w:t xml:space="preserve">is the climate. The region experiences high humidity, frequent heavy rainfall, and intense sunlight throughout the year. These conditions pose severe challenges to traditional</w:t>
      </w:r>
      <w:r>
        <w:t xml:space="preserve"> </w:t>
      </w:r>
      <w:r>
        <w:rPr>
          <w:bCs/>
          <w:b/>
        </w:rPr>
        <w:t xml:space="preserve">Mason</w:t>
      </w:r>
      <w:r>
        <w:t xml:space="preserve">y materials. Moisture ingress can lead to structural degradation if not properly managed by skilled craftsmen in</w:t>
      </w:r>
      <w:r>
        <w:t xml:space="preserve"> </w:t>
      </w:r>
      <w:r>
        <w:rPr>
          <w:bCs/>
          <w:b/>
        </w:rPr>
        <w:t xml:space="preserve">Malaysia Kuala Lumpur</w:t>
      </w:r>
      <w:r>
        <w:t xml:space="preserve">.</w:t>
      </w:r>
      <w:r>
        <w:t xml:space="preserve"> </w:t>
      </w:r>
      <w:r>
        <w:t xml:space="preserve">Consequently, modern masonry practices in this region have adapted through the use of water-resistant coatings, improved mortar mixes, and drainage systems integrated directly into the stone and brickwork. The choice of stone is also critical; porous stones that absorb excessive moisture are often avoided in favor of denser materials better suited for the humid environment of</w:t>
      </w:r>
      <w:r>
        <w:t xml:space="preserve"> </w:t>
      </w:r>
      <w:r>
        <w:rPr>
          <w:bCs/>
          <w:b/>
        </w:rPr>
        <w:t xml:space="preserve">Malaysia Kuala Lumpur</w:t>
      </w:r>
      <w:r>
        <w:t xml:space="preserve">. Furthermore, thermal expansion differences between various masonry units and structural frames require precise calculation by</w:t>
      </w:r>
      <w:r>
        <w:t xml:space="preserve"> </w:t>
      </w:r>
      <w:r>
        <w:rPr>
          <w:bCs/>
          <w:b/>
        </w:rPr>
        <w:t xml:space="preserve">Mason</w:t>
      </w:r>
      <w:r>
        <w:t xml:space="preserve">s to prevent cracking. These technical adaptations ensure that buildings in</w:t>
      </w:r>
      <w:r>
        <w:t xml:space="preserve"> </w:t>
      </w:r>
      <w:r>
        <w:rPr>
          <w:bCs/>
          <w:b/>
        </w:rPr>
        <w:t xml:space="preserve">Malaysia Kuala Lumpur remain durable and visually appealing over long periods.</w:t>
      </w:r>
    </w:p>
    <w:bookmarkEnd w:id="23"/>
    <w:bookmarkStart w:id="24" w:name="Xd3bb41d50428317ceeaf3a80d9325493e08268f"/>
    <w:p>
      <w:pPr>
        <w:pStyle w:val="Heading2"/>
      </w:pPr>
      <w:r>
        <w:t xml:space="preserve">V. Sustainability and the Future of Masonry in Malaysia Kuala Lumpur</w:t>
      </w:r>
    </w:p>
    <w:p>
      <w:pPr>
        <w:pStyle w:val="FirstParagraph"/>
      </w:pPr>
      <w:r>
        <w:t xml:space="preserve">As</w:t>
      </w:r>
      <w:r>
        <w:t xml:space="preserve"> </w:t>
      </w:r>
      <w:r>
        <w:rPr>
          <w:bCs/>
          <w:b/>
        </w:rPr>
        <w:t xml:space="preserve">Malaysia Kuala Lumpur</w:t>
      </w:r>
      <w:r>
        <w:br/>
      </w:r>
      <w:r>
        <w:t xml:space="preserve">moves toward green building certifications, such as the Green Building Index (GBI), the role of sustainable masonry becomes paramount. The construction industry in</w:t>
      </w:r>
      <w:r>
        <w:t xml:space="preserve"> </w:t>
      </w:r>
      <w:r>
        <w:rPr>
          <w:bCs/>
          <w:b/>
        </w:rPr>
        <w:t xml:space="preserve">Malaysia Kuala Lumpur</w:t>
      </w:r>
      <w:r>
        <w:br/>
      </w:r>
      <w:r>
        <w:t xml:space="preserve">is increasingly looking for ways to reduce carbon footprints. Here, the traditional knowledge of a</w:t>
      </w:r>
      <w:r>
        <w:t xml:space="preserve"> </w:t>
      </w:r>
      <w:r>
        <w:rPr>
          <w:bCs/>
          <w:b/>
        </w:rPr>
        <w:t xml:space="preserve">Mason</w:t>
      </w:r>
      <w:r>
        <w:t xml:space="preserve"> </w:t>
      </w:r>
      <w:r>
        <w:t xml:space="preserve">regarding material sourcing plays a vital role. Utilizing locally quarried stone reduces transportation emissions, while using rammed earth techniques in low-rise structures offers excellent thermal mass properties ideal for cooling passive buildings in</w:t>
      </w:r>
      <w:r>
        <w:t xml:space="preserve"> </w:t>
      </w:r>
      <w:r>
        <w:rPr>
          <w:bCs/>
          <w:b/>
        </w:rPr>
        <w:t xml:space="preserve">Malaysia Kuala Lumpur</w:t>
      </w:r>
      <w:r>
        <w:t xml:space="preserve">.</w:t>
      </w:r>
      <w:r>
        <w:t xml:space="preserve"> </w:t>
      </w:r>
      <w:r>
        <w:t xml:space="preserve">Moreover, the circular economy is influencing masonry practices. In</w:t>
      </w:r>
      <w:r>
        <w:t xml:space="preserve"> </w:t>
      </w:r>
      <w:r>
        <w:rPr>
          <w:bCs/>
          <w:b/>
        </w:rPr>
        <w:t xml:space="preserve">Malaysia Kuala Lumpur</w:t>
      </w:r>
      <w:r>
        <w:t xml:space="preserve">, demolition waste from older structures is being recycled into new masonry aggregates. This not only reduces landfill waste but also supports the local economy by providing cost-effective materials for builders. The future of</w:t>
      </w:r>
      <w:r>
        <w:t xml:space="preserve"> </w:t>
      </w:r>
      <w:r>
        <w:rPr>
          <w:bCs/>
          <w:b/>
        </w:rPr>
        <w:t xml:space="preserve">Mason</w:t>
      </w:r>
      <w:r>
        <w:t xml:space="preserve">y in this region lies in the integration of smart technologies, such as sensor-embedded bricks that can monitor structural health, ensuring that infrastructure in</w:t>
      </w:r>
      <w:r>
        <w:t xml:space="preserve"> </w:t>
      </w:r>
      <w:r>
        <w:rPr>
          <w:bCs/>
          <w:b/>
        </w:rPr>
        <w:t xml:space="preserve">Malaysia Kuala Lumpur</w:t>
      </w:r>
      <w:r>
        <w:t xml:space="preserve"> </w:t>
      </w:r>
      <w:r>
        <w:t xml:space="preserve">remains safe and resilient against natural disasters like flooding or seismic activity.</w:t>
      </w:r>
    </w:p>
    <w:bookmarkEnd w:id="24"/>
    <w:bookmarkStart w:id="25" w:name="vi.-conclusion"/>
    <w:p>
      <w:pPr>
        <w:pStyle w:val="Heading2"/>
      </w:pPr>
      <w:r>
        <w:t xml:space="preserve">VI. Conclusion</w:t>
      </w:r>
    </w:p>
    <w:p>
      <w:pPr>
        <w:pStyle w:val="FirstParagraph"/>
      </w:pPr>
      <w:r>
        <w:t xml:space="preserve">In conclusion, masonry remains a cornerstone of the architectural landscape in</w:t>
      </w:r>
      <w:r>
        <w:t xml:space="preserve"> </w:t>
      </w:r>
      <w:r>
        <w:rPr>
          <w:bCs/>
          <w:b/>
        </w:rPr>
        <w:t xml:space="preserve">Malaysia Kuala Lumpur</w:t>
      </w:r>
      <w:r>
        <w:t xml:space="preserve">. From its historical roots to its modern applications, the craft of the</w:t>
      </w:r>
      <w:r>
        <w:t xml:space="preserve"> </w:t>
      </w:r>
      <w:r>
        <w:rPr>
          <w:bCs/>
          <w:b/>
        </w:rPr>
        <w:t xml:space="preserve">Mason</w:t>
      </w:r>
      <w:r>
        <w:t xml:space="preserve"> </w:t>
      </w:r>
      <w:r>
        <w:t xml:space="preserve">has adapted to meet the demands of a rapidly changing urban environment. The unique climatic conditions and dense urban fabric of</w:t>
      </w:r>
    </w:p>
    <w:p>
      <w:pPr>
        <w:pStyle w:val="BodyText"/>
      </w:pPr>
      <w:r>
        <w:t xml:space="preserve">Malaysia Kuala Lumpur</w:t>
      </w:r>
      <w:r>
        <w:br/>
      </w:r>
      <w:r>
        <w:t xml:space="preserve">necessitate innovative approaches to material selection and construction techniques. As the city continues to grow, balancing heritage preservation with sustainable development will require skilled masons who understand both traditional arts and modern engineering principles. The future of</w:t>
      </w:r>
      <w:r>
        <w:t xml:space="preserve"> </w:t>
      </w:r>
      <w:r>
        <w:rPr>
          <w:bCs/>
          <w:b/>
        </w:rPr>
        <w:t xml:space="preserve">Malaysia Kuala Lumpur</w:t>
      </w:r>
      <w:r>
        <w:br/>
      </w:r>
      <w:r>
        <w:t xml:space="preserve">is not just built on steel and glass, but also on the enduring strength and versatility of masonry.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Masonry in Malaysia Kuala Lumpur</dc:title>
  <dc:creator/>
  <dc:language>en</dc:language>
  <cp:keywords/>
  <dcterms:created xsi:type="dcterms:W3CDTF">2026-07-29T08:05:00Z</dcterms:created>
  <dcterms:modified xsi:type="dcterms:W3CDTF">2026-07-29T08:05:00Z</dcterms:modified>
</cp:coreProperties>
</file>

<file path=docProps/custom.xml><?xml version="1.0" encoding="utf-8"?>
<Properties xmlns="http://schemas.openxmlformats.org/officeDocument/2006/custom-properties" xmlns:vt="http://schemas.openxmlformats.org/officeDocument/2006/docPropsVTypes"/>
</file>