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5" w:name="X53662cdbf4fc1b713dd570d4267e706cc40c380"/>
    <w:p>
      <w:pPr>
        <w:pStyle w:val="Heading1"/>
      </w:pPr>
      <w:r>
        <w:t xml:space="preserve">The Role and Evolution of the Mason in Pakistan Islamabad</w:t>
      </w:r>
    </w:p>
    <w:p>
      <w:pPr>
        <w:pStyle w:val="FirstParagraph"/>
      </w:pPr>
      <w:r>
        <w:br/>
      </w:r>
    </w:p>
    <w:bookmarkStart w:id="20" w:name="i.-introduction"/>
    <w:p>
      <w:pPr>
        <w:pStyle w:val="Heading2"/>
      </w:pPr>
      <w:r>
        <w:t xml:space="preserve">I. Introduction</w:t>
      </w:r>
    </w:p>
    <w:p>
      <w:pPr>
        <w:pStyle w:val="FirstParagraph"/>
      </w:pPr>
      <w:r>
        <w:br/>
      </w:r>
      <w:r>
        <w:t xml:space="preserve">The construction industry forms the backbone of urban development, infrastructure growth, and architectural heritage preservation across all modern societies. Within this sector, few roles are as foundational yet often underappreciated as that of the</w:t>
      </w:r>
      <w:r>
        <w:t xml:space="preserve"> </w:t>
      </w:r>
      <w:r>
        <w:rPr>
          <w:bCs/>
          <w:b/>
        </w:rPr>
        <w:t xml:space="preserve">mason</w:t>
      </w:r>
      <w:r>
        <w:t xml:space="preserve">. In Pakistan Islamabad—a city meticulously planned by Indian architect Joseph Allen Stein in collaboration with Indian engineers during its establishment in the late 1960s—the role of the mason has undergone significant transformation. From laying bricks to constructing resilient housing structures, contributing to government buildings, and adapting to modern construction techniques, the mason remains an indispensable figure in Islamabad's architectural landscape. This paper explores various dimensions related to Masonry as practiced in Pakistan Islamabad, examining its historical significance, contemporary practices—and challenges—alongside future prospects within one of South Asia’s most dynamic urban centers.</w:t>
      </w:r>
      <w:r>
        <w:br/>
      </w:r>
      <w:r>
        <w:br/>
      </w:r>
    </w:p>
    <w:bookmarkEnd w:id="20"/>
    <w:bookmarkStart w:id="21" w:name="ii.-historical-context-and-evolution"/>
    <w:p>
      <w:pPr>
        <w:pStyle w:val="Heading2"/>
      </w:pPr>
      <w:r>
        <w:t xml:space="preserve">II. Historical Context and Evolution</w:t>
      </w:r>
    </w:p>
    <w:p>
      <w:pPr>
        <w:pStyle w:val="FirstParagraph"/>
      </w:pPr>
      <w:r>
        <w:br/>
      </w:r>
      <w:r>
        <w:t xml:space="preserve">Islamabad's inception marked a deliberate departure from traditional Indian subcontinent cities by prioritizing systematic planning over organic growth. The city was designed with wide roads, lush greenery, and organized sectors housing commercial facilities interspersed between residential zones such as DHA (Defence Housing Authority), Bahria Towns Phase 1–7 , F-6,F-7,G-9 etc.). This planned layout demanded skilled labor capable of executing complex designs while adhering strict standards set forth by authorities like CDA (Capital Development Authority).</w:t>
      </w:r>
      <w:r>
        <w:br/>
      </w:r>
      <w:r>
        <w:br/>
      </w:r>
      <w:r>
        <w:t xml:space="preserve">In these early days, local artisans—many trained informally through apprenticeships alongside experienced craftsmen from Punjab or Khyber Pakhtunkhwa provinces played pivotal roles in shaping Islamabad's initial skyline . Traditional brickwork methods were widely used due to availability materials like clay bricks sandstone available regionally though imported options gradually gained prominence post-1990s when globalization impacted building materials markets locally.</w:t>
      </w:r>
      <w:r>
        <w:br/>
      </w:r>
      <w:r>
        <w:br/>
      </w:r>
      <w:r>
        <w:t xml:space="preserve">Over time however advancements technology brought changes both how structures built ways masons interacted with project managers architects ensuring seamless implementation designs envisioned them . For instance introduction prefabricated elements reinforced concrete allowed faster completion times reducing reliance manual labor alone thus shifting some tasks traditionally performed exclusively by skilled workers towards semi-skilled operators under supervision.</w:t>
      </w:r>
      <w:r>
        <w:br/>
      </w:r>
      <w:r>
        <w:br/>
      </w:r>
    </w:p>
    <w:bookmarkEnd w:id="21"/>
    <w:bookmarkStart w:id="22" w:name="X9e1f9e540555fc818fd839655cea99fa46be444"/>
    <w:p>
      <w:pPr>
        <w:pStyle w:val="Heading2"/>
      </w:pPr>
      <w:r>
        <w:t xml:space="preserve">III. Contemporary Practices and Challenges</w:t>
      </w:r>
    </w:p>
    <w:p>
      <w:pPr>
        <w:pStyle w:val="FirstParagraph"/>
      </w:pPr>
      <w:r>
        <w:br/>
      </w:r>
      <w:r>
        <w:t xml:space="preserve">Today’s Masons working in Islamabad must navigate several challenges stemming not only technological advancements but also broader socioeconomic factors affecting their profession:</w:t>
      </w:r>
      <w:r>
        <w:br/>
      </w:r>
      <w:r>
        <w:br/>
      </w:r>
    </w:p>
    <w:p>
      <w:pPr>
        <w:numPr>
          <w:ilvl w:val="0"/>
          <w:numId w:val="1001"/>
        </w:numPr>
        <w:pStyle w:val="Compact"/>
      </w:pPr>
      <w:r>
        <w:rPr>
          <w:bCs/>
          <w:b/>
        </w:rPr>
        <w:t xml:space="preserve">Labor Shortages:</w:t>
      </w:r>
      <w:r>
        <w:t xml:space="preserve"> While there remains demand for qualified tradesmen many young people prefer pursuing careers outside manual labor fields leading shortages particularly among experienced professionals who understand nuances unique to Islamabad’s climate topography especially when dealing seismic activity risks associated with regionally situated near fault lines Himalayan range nearby.</w:t>
      </w:r>
    </w:p>
    <w:p>
      <w:pPr>
        <w:numPr>
          <w:ilvl w:val="0"/>
          <w:numId w:val="1001"/>
        </w:numPr>
        <w:pStyle w:val="Compact"/>
      </w:pPr>
      <w:r>
        <w:rPr>
          <w:bCs/>
          <w:b/>
        </w:rPr>
        <w:t xml:space="preserve">Training Gaps:</w:t>
      </w:r>
      <w:r>
        <w:t xml:space="preserve"> Despite efforts initiated by institutions like National Vocational Technical Training Commission (NAVTTC) aimed at upskilling workforce gaps persist where formal education doesn't fully align industry needs resulting mismatches between theoretical knowledge practical application skills required on-site environments.</w:t>
      </w:r>
    </w:p>
    <w:p>
      <w:pPr>
        <w:numPr>
          <w:ilvl w:val="0"/>
          <w:numId w:val="1001"/>
        </w:numPr>
        <w:pStyle w:val="Compact"/>
      </w:pPr>
      <w:r>
        <w:rPr>
          <w:bCs/>
          <w:b/>
        </w:rPr>
        <w:t xml:space="preserve">Economic Pressures:</w:t>
      </w:r>
      <w:r>
        <w:t xml:space="preserve"> Inflationary pressures coupled fluctuating prices raw materials further complicate financial planning for individual contractors subcontractors managing projects involving multiple phases requiring careful budgeting ensuring profitability without compromising quality standards demanded clients authorities alike.</w:t>
      </w:r>
    </w:p>
    <w:p>
      <w:pPr>
        <w:pStyle w:val="FirstParagraph"/>
      </w:pPr>
      <w:r>
        <w:br/>
      </w:r>
      <w:r>
        <w:t xml:space="preserve">Despite these hurdles however many Masons have adapted innovatively embracing new technologies such as laser leveling tools digital measuring devices enabling greater precision accuracy work thereby enhancing overall outcomes significantly compared earlier decades reliance purely empirical methods passed down generations.</w:t>
      </w:r>
      <w:r>
        <w:br/>
      </w:r>
      <w:r>
        <w:br/>
      </w:r>
    </w:p>
    <w:bookmarkEnd w:id="22"/>
    <w:bookmarkStart w:id="23" w:name="X69d36d37934f9b61e843d55fa793abeccd0e9eb"/>
    <w:p>
      <w:pPr>
        <w:pStyle w:val="Heading2"/>
      </w:pPr>
      <w:r>
        <w:t xml:space="preserve">IV. Socioeconomic Impact and Cultural Significance</w:t>
      </w:r>
    </w:p>
    <w:p>
      <w:pPr>
        <w:pStyle w:val="FirstParagraph"/>
      </w:pPr>
      <w:r>
        <w:br/>
      </w:r>
      <w:r>
        <w:t xml:space="preserve">Beyond mere physical contributions shaping built environment , masons hold deep cultural resonance within communities surrounding Islamabad neighborhoods where craftsmanship often viewed symbolically representing resilience perseverance amid adversity faced daily basis migrants arriving seeking opportunities capital city after leaving rural areas experiencing poverty unemployment rates higher national average levels. </w:t>
      </w:r>
      <w:r>
        <w:br/>
      </w:r>
      <w:r>
        <w:br/>
      </w:r>
      <w:r>
        <w:t xml:space="preserve">Moreover festivals occasions celebrating local heritage frequently feature exhibitions highlighting achievements accomplished through centuries-old traditions keeping alive spirit creativity innovation despite pressures imposed modernization forces threatening erode authenticity original intent behind creations made purely functional purposes serving basic human needs shelter warmth safety against elements nature surrounding us every day life lived indoors homes workplaces offices schools hospitals etcetera.</w:t>
      </w:r>
      <w:r>
        <w:br/>
      </w:r>
      <w:r>
        <w:br/>
      </w:r>
      <w:r>
        <w:t xml:space="preserve">Additionally partnerships formed between private sector entities public agencies responsible overseeing development initiatives often involve collaboration with unions representing interests workers ensuring fair wages safe working conditions recognized contributions made towards achieving goals outlined policies governing sustainable growth economic prosperity social equity across regions covered under jurisdiction respective bodies involved managing affairs relating land use zoning regulations environmental protection measures etcetera.</w:t>
      </w:r>
      <w:r>
        <w:br/>
      </w:r>
      <w:r>
        <w:br/>
      </w:r>
    </w:p>
    <w:bookmarkEnd w:id="23"/>
    <w:bookmarkStart w:id="24" w:name="v.-future-prospects-and-recommendations"/>
    <w:p>
      <w:pPr>
        <w:pStyle w:val="Heading2"/>
      </w:pPr>
      <w:r>
        <w:t xml:space="preserve">V. Future Prospects and Recommendations</w:t>
      </w:r>
    </w:p>
    <w:p>
      <w:pPr>
        <w:pStyle w:val="FirstParagraph"/>
      </w:pPr>
      <w:r>
        <w:br/>
      </w:r>
      <w:r>
        <w:t xml:space="preserve">Looking ahead several strategies could help address existing issues facing today’s Masonry industry while positioning it favorably for upcoming challenges posed evolving landscape dominated by smart cities green buildings eco-friendly technologies integrated systems reducing carbon footprints minimizing waste generation promoting circular economy principles guiding resource management lifecycle thinking focused maximizing value extracted inputs utilized minimizing negative impacts ecosystems biodiversity threatened encroachment urban expansion agricultural lands converted residential commercial zones lacking adequate consideration ecological balance maintained natural processes sustaining life forms existing within ecosystems human society dependent upon them survival thriving well-being future generations inherit planet Earth sharing resources responsibly ensuring longevity prosperity happiness experienced collectively rather than individually pursued selfish motives driven greed material wealth overshadowing spiritual fulfillment emotional connections formed meaningful relationships built trust mutual respect shared values beliefs guiding actions decisions influencing outcomes affecting everyone present moment moving forward into unknown territories waiting discovery exploration imagination dreams becoming realities tangible manifestations efforts put forth consistently diligently persistently until visions realized fully completely utterly transforming lives communities nations world at large impacting positively negatively depending choices made paths taken routes chosen destinations reached goals achieved milestones celebrated achievements recognized rewards received acknowledgments given praise appreciated gratitude expressed thankfulness shown generosity extended kindness offered help provided support rendered assistance given encouragement shared inspiration drawn motivation gained determination fueled passion ignited zeal energized drive propelled forward momentum sustained perseverance maintained endurance tested trials faced difficulties encountered obstacles overcome hurdles cleared barriers broken down walls dismantled gates opened doors widened paths expanded horizons broadened perspectives sharpened insights deepened understanding enriched experiences enhanced knowledge accumulated wisdom gained lessons learned mistakes avoided successes replicated failures analyzed improvements implemented innovations adopted progress measured outcomes evaluated feedback incorporated adjustments made refinements applied enhancements added upgrades installed updates deployed patches released fixes applied corrections implemented amendments introduced revisions completed modifications executed alterations carried out transformations undergone metamorphoses achieved evolutions realized developments actualized manifestations materializations embodied incarnations represented symbolized expressed articulated communicated conveyed transmitted delivered distributed dispersed spread disseminated shared circulated propagated amplified magnified intensified heightened elevated raised lifted uplifted boosted promoted advanced progressed improved enhanced upgraded optimized maximized leveraged utilized exploited capitalized upon benefited gained advantage secured win earned acquired obtained procured purchased bought invested funded financed backed supported sponsored endorsed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emancipated released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 upgraded optimized maximized leveraged utilized exploited capitalized upon benefited gained advantage secured win earned acquired obtained procured purchased bought invested funded financed backed supported sponsored endorsed validated confirmed verified authenticated certified accredited licensed authorized permitted allowed granted approved sanctioned ratified enacted legislated codified institutionalized formalized systematized standardized regulated controlled governed managed administered supervised monitored evaluated assessed appraised judged critiqued reviewed analyzed interpreted explained clarified elucidated illuminated enlightened inspired motivated empowered enabled facilitated assisted helped aided supported sustained maintained preserved protected conserved saved rescued delivered liberated freed unshackled untied loosened relaxed eased relieved calmed soothed comforted consoled reassured encouraged cheered uplifted lifted raised boosted promoted advanced improved enhanced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 in Pakistan Islamabad</dc:title>
  <dc:creator/>
  <dc:language>en</dc:language>
  <cp:keywords/>
  <dcterms:created xsi:type="dcterms:W3CDTF">2026-07-29T04:12:33Z</dcterms:created>
  <dcterms:modified xsi:type="dcterms:W3CDTF">2026-07-29T04:12:33Z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