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Historical</w:t>
      </w:r>
      <w:r>
        <w:t xml:space="preserve"> </w:t>
      </w:r>
      <w:r>
        <w:t xml:space="preserve">and</w:t>
      </w:r>
      <w:r>
        <w:t xml:space="preserve"> </w:t>
      </w:r>
      <w:r>
        <w:t xml:space="preserve">Contemporary</w:t>
      </w:r>
      <w:r>
        <w:t xml:space="preserve"> </w:t>
      </w:r>
      <w:r>
        <w:t xml:space="preserve">Significance</w:t>
      </w:r>
      <w:r>
        <w:t xml:space="preserve"> </w:t>
      </w:r>
      <w:r>
        <w:t xml:space="preserve">of</w:t>
      </w:r>
      <w:r>
        <w:t xml:space="preserve"> </w:t>
      </w:r>
      <w:r>
        <w:t xml:space="preserve">Masonry</w:t>
      </w:r>
      <w:r>
        <w:t xml:space="preserve"> </w:t>
      </w:r>
      <w:r>
        <w:t xml:space="preserve">in</w:t>
      </w:r>
      <w:r>
        <w:t xml:space="preserve"> </w:t>
      </w:r>
      <w:r>
        <w:t xml:space="preserve">Turkey</w:t>
      </w:r>
      <w:r>
        <w:t xml:space="preserve"> </w:t>
      </w:r>
      <w:r>
        <w:t xml:space="preserve">Istanbul</w:t>
      </w:r>
    </w:p>
    <w:bookmarkStart w:id="28" w:name="term-paper"/>
    <w:p>
      <w:pPr>
        <w:pStyle w:val="Heading1"/>
      </w:pPr>
      <w:r>
        <w:t xml:space="preserve">Term Paper</w:t>
      </w:r>
    </w:p>
    <w:bookmarkStart w:id="20" w:name="X8f1598f5231c9a0c83899878ffd895239258345"/>
    <w:p>
      <w:pPr>
        <w:pStyle w:val="Heading2"/>
      </w:pPr>
      <w:r>
        <w:t xml:space="preserve">The Evolution and Cultural Impact of Masonry in Turkey Istanbul</w:t>
      </w:r>
    </w:p>
    <w:p>
      <w:pPr>
        <w:pStyle w:val="FirstParagraph"/>
      </w:pPr>
      <w:r>
        <w:rPr>
          <w:bCs/>
          <w:b/>
        </w:rPr>
        <w:t xml:space="preserve">Abstract:</w:t>
      </w:r>
    </w:p>
    <w:p>
      <w:pPr>
        <w:pStyle w:val="BodyText"/>
      </w:pPr>
      <w:r>
        <w:t xml:space="preserve">This term paper explores the multifaceted history, architectural significance, and socio-economic role of masonry within the unique context of Turkey Istanbul. By examining the transition from Ottoman imperial construction techniques to modern urban development, this document highlights how 'Mason' practices have shaped the skyline and cultural heritage of 'Turkey Istanbul'. The study argues that understanding masonry in this specific geographic location is essential for appreciating the broader narrative of Eastern Mediterranean architectural evolution.</w:t>
      </w:r>
    </w:p>
    <w:bookmarkEnd w:id="20"/>
    <w:bookmarkStart w:id="21" w:name="introduction"/>
    <w:p>
      <w:pPr>
        <w:pStyle w:val="Heading2"/>
      </w:pPr>
      <w:r>
        <w:t xml:space="preserve">1. Introduction</w:t>
      </w:r>
    </w:p>
    <w:p>
      <w:pPr>
        <w:pStyle w:val="FirstParagraph"/>
      </w:pPr>
      <w:r>
        <w:t xml:space="preserve">The city known as 'Turkey Istanbul' stands as a testament to centuries of human ingenuity, serving as the bridge between Europe and Asia. At the heart of this urban tapestry lies the discipline of masonry, a craft that has defined structures ranging from ancient basilicas to modern skyscrapers. For any comprehensive academic inquiry into 'Turkey Istanbul', one cannot overlook the role of the 'Mason'. This term paper aims to dissect how masonry techniques have adapted over time, reflecting political shifts, economic changes, and cultural exchanges specific to this metropolis.</w:t>
      </w:r>
    </w:p>
    <w:bookmarkEnd w:id="21"/>
    <w:bookmarkStart w:id="22" w:name="Xff8f25d6e5359bd1dc0c000a3c5b92e5dbef4ea"/>
    <w:p>
      <w:pPr>
        <w:pStyle w:val="Heading2"/>
      </w:pPr>
      <w:r>
        <w:t xml:space="preserve">2. Historical Context: The Byzantine and Ottoman Foundations</w:t>
      </w:r>
    </w:p>
    <w:p>
      <w:pPr>
        <w:pStyle w:val="FirstParagraph"/>
      </w:pPr>
      <w:r>
        <w:t xml:space="preserve">To understand modern masonry in 'Turkey Istanbul', one must look back to its imperial predecessors. During the Byzantine era, the technique of brick and stone layering was paramount. The Hagia Sophia, an architectural marvel located in 'Turkey Istanbul', demonstrates early mastery of load-bearing masonry using a combination of rubble concrete and carefully cut stone. The masons of this period were not merely laborers but engineers who understood seismic resilience.</w:t>
      </w:r>
    </w:p>
    <w:p>
      <w:pPr>
        <w:pStyle w:val="BodyText"/>
      </w:pPr>
      <w:r>
        <w:t xml:space="preserve">Following the Ottoman conquest, the tradition evolved. In the context of 'Turkey Istanbul', Sultan Mehmed II and his successors utilized local stone quarries, particularly those in Silivri, to construct grand mosques and palaces. The 'Mason' guilds during this period were highly organized under state supervision. These artisans developed a distinct style characterized by intricate stonework, pointed arches, and domes that required precise mathematical calculations. The transition from Byzantine aesthetics to Ottoman monumentalism marked a significant shift in how masonry was perceived in 'Turkey Istanbul', moving towards grandeur and scale.</w:t>
      </w:r>
    </w:p>
    <w:bookmarkEnd w:id="22"/>
    <w:bookmarkStart w:id="23" w:name="Xf33c0a2ec1fc6c8e6a8675d752645be7161f294"/>
    <w:p>
      <w:pPr>
        <w:pStyle w:val="Heading2"/>
      </w:pPr>
      <w:r>
        <w:t xml:space="preserve">3. The Guild System and the Role of the Mason</w:t>
      </w:r>
    </w:p>
    <w:p>
      <w:pPr>
        <w:pStyle w:val="FirstParagraph"/>
      </w:pPr>
      <w:r>
        <w:t xml:space="preserve">In historical 'Turkey Istanbul', the concept of a 'Mason' was tied closely to guild structures known as "Lonca". These guilds regulated quality, pricing, and apprenticeships. A journeyman mason had to prove his skill before becoming a master capable of overseeing large-scale projects in the city. This system ensured that the architectural integrity of landmarks in 'Turkey Istanbul' remained high.</w:t>
      </w:r>
    </w:p>
    <w:p>
      <w:pPr>
        <w:pStyle w:val="BodyText"/>
      </w:pPr>
      <w:r>
        <w:t xml:space="preserve">The social status of a mason varied; while they were essential to urban development, they often worked under strict hierarchical chains. However, their contribution to the cultural identity of 'Turkey Istanbul' was undeniable. The intricate geometric patterns found on stone facades throughout the city are direct results of these specialized skills. Understanding this historical framework is crucial for contemporary discussions on heritage preservation in 'Turkey Istanbul'.</w:t>
      </w:r>
    </w:p>
    <w:bookmarkEnd w:id="23"/>
    <w:bookmarkStart w:id="24" w:name="X466a36816a878170af920c98708615cedfd8bbd"/>
    <w:p>
      <w:pPr>
        <w:pStyle w:val="Heading2"/>
      </w:pPr>
      <w:r>
        <w:t xml:space="preserve">4. Industrialization and Modern Masonry in Turkey Istanbul</w:t>
      </w:r>
    </w:p>
    <w:p>
      <w:pPr>
        <w:pStyle w:val="FirstParagraph"/>
      </w:pPr>
      <w:r>
        <w:t xml:space="preserve">The late 19th and early 20th centuries brought industrialization to 'Turkey Istanbul', altering the traditional role of the mason. The introduction of reinforced concrete and steel changed construction methods significantly. However, stone cladding remained a preference for aesthetic reasons in many public buildings across 'Turkey Istanbul'.</w:t>
      </w:r>
    </w:p>
    <w:p>
      <w:pPr>
        <w:pStyle w:val="BodyText"/>
      </w:pPr>
      <w:r>
        <w:t xml:space="preserve">During the Republican era, under Mustafa Kemal Atatürk's reforms, urban planning in 'Turkey Istanbul' shifted towards Western architectural models. While the primary structural material became concrete and steel, masonry continued to play a vital role in façade design. The 'Mason' adapted to new tools and materials, blending traditional stone-cutting skills with modern engineering requirements. This hybrid approach allowed for the creation of distinctive neoclassical buildings that dot the landscape of 'Turkey Istanbul', symbolizing a blend of tradition and modernity.</w:t>
      </w:r>
    </w:p>
    <w:bookmarkEnd w:id="24"/>
    <w:bookmarkStart w:id="25" w:name="X04ae96d7830295a7d76ca924df95d15476ff83f"/>
    <w:p>
      <w:pPr>
        <w:pStyle w:val="Heading2"/>
      </w:pPr>
      <w:r>
        <w:t xml:space="preserve">5. Contemporary Challenges: Seismic Activity and Preservation</w:t>
      </w:r>
    </w:p>
    <w:p>
      <w:pPr>
        <w:pStyle w:val="FirstParagraph"/>
      </w:pPr>
      <w:r>
        <w:t xml:space="preserve">A critical aspect of masonry in 'Turkey Istanbul' today is seismic safety. Located on active fault lines, the city faces constant threats from earthquakes. Traditional stone masonry structures often lack the ductility required to withstand strong tremors. Consequently, there has been a significant focus on retrofitting historic buildings while maintaining their aesthetic integrity.</w:t>
      </w:r>
    </w:p>
    <w:p>
      <w:pPr>
        <w:pStyle w:val="BodyText"/>
      </w:pPr>
      <w:r>
        <w:t xml:space="preserve">Furthermore, urbanization pressures in 'Turkey Istanbul' have led to debates regarding demolition versus preservation. The term "Mason" now encompasses not just builders but also conservators and heritage specialists who work to preserve the stone legacy of the city. In 'Turkey Istanbul', restoration projects often employ traditional masonry techniques alongside modern stabilization methods, ensuring that historical authenticity is maintained while enhancing safety.</w:t>
      </w:r>
    </w:p>
    <w:bookmarkEnd w:id="25"/>
    <w:bookmarkStart w:id="26" w:name="economic-impact-and-tourism"/>
    <w:p>
      <w:pPr>
        <w:pStyle w:val="Heading2"/>
      </w:pPr>
      <w:r>
        <w:t xml:space="preserve">6. Economic Impact and Tourism</w:t>
      </w:r>
    </w:p>
    <w:p>
      <w:pPr>
        <w:pStyle w:val="FirstParagraph"/>
      </w:pPr>
      <w:r>
        <w:t xml:space="preserve">The aesthetic appeal of masonry in 'Turkey Istanbul' is a major driver of tourism. Visitors are drawn to the textured stone walls of the Galata Tower, the Blue Mosque, and numerous Ottoman mansions along the Bosphorus. The craftsmanship associated with these structures adds economic value to the region.</w:t>
      </w:r>
    </w:p>
    <w:p>
      <w:pPr>
        <w:pStyle w:val="BodyText"/>
      </w:pPr>
      <w:r>
        <w:t xml:space="preserve">Moreover, modern construction projects in 'Turkey Istanbul' continue to utilize high-quality stone materials for luxury residential and commercial developments. The demand for skilled masons who can work with marble, granite, and limestone remains strong. This sustained interest highlights the enduring relevance of masonry as both an artistic expression and a practical construction method in 'Turkey Istanbul'.</w:t>
      </w:r>
    </w:p>
    <w:bookmarkEnd w:id="26"/>
    <w:bookmarkStart w:id="27" w:name="conclusion"/>
    <w:p>
      <w:pPr>
        <w:pStyle w:val="Heading2"/>
      </w:pPr>
      <w:r>
        <w:t xml:space="preserve">7. Conclusion</w:t>
      </w:r>
    </w:p>
    <w:p>
      <w:pPr>
        <w:pStyle w:val="FirstParagraph"/>
      </w:pPr>
      <w:r>
        <w:t xml:space="preserve">In conclusion, the history of masonry in 'Turkey Istanbul' is a narrative of adaptation, resilience, and artistry. From the Byzantine foundations to the Ottoman golden age and into the modern republic, every era has left its mark on the city's stone heritage. The role of the 'Mason' has evolved from that of a guild-based artisan to a specialized professional in construction and preservation.</w:t>
      </w:r>
    </w:p>
    <w:p>
      <w:pPr>
        <w:pStyle w:val="BodyText"/>
      </w:pPr>
      <w:r>
        <w:t xml:space="preserve">This term paper demonstrates that masonry is not merely a construction technique but a cultural artifact central to the identity of 'Turkey Istanbul'. As the city continues to grow, preserving and innovating upon traditional masonry practices remains essential. The interplay between historical legacy and modern necessity ensures that masonry will remain a defining characteristic of architecture in 'Turkey Istanbul' for generations to come.</w:t>
      </w:r>
    </w:p>
    <w:p>
      <w:r>
        <w:pict>
          <v:rect style="width:0;height:1.5pt" o:hralign="center" o:hrstd="t" o:hr="t"/>
        </w:pict>
      </w:r>
    </w:p>
    <w:p>
      <w:pPr>
        <w:pStyle w:val="FirstParagraph"/>
      </w:pPr>
      <w:r>
        <w:rPr>
          <w:bCs/>
          <w:b/>
        </w:rPr>
        <w:t xml:space="preserve">Bibliography Note:</w:t>
      </w:r>
    </w:p>
    <w:p>
      <w:pPr>
        <w:pStyle w:val="BodyText"/>
      </w:pPr>
      <w:r>
        <w:t xml:space="preserve">This term paper serves as an introductory overview of the subject. Further research into specific case studies of restoration projects in 'Turkey Istanbul' and detailed technical analyses by certified masons would provide deeper insight into this topic.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Historical and Contemporary Significance of Masonry in Turkey Istanbul</dc:title>
  <dc:creator/>
  <cp:keywords/>
  <dcterms:created xsi:type="dcterms:W3CDTF">2026-07-29T17:39:02Z</dcterms:created>
  <dcterms:modified xsi:type="dcterms:W3CDTF">2026-07-29T17:39:02Z</dcterms:modified>
</cp:coreProperties>
</file>

<file path=docProps/custom.xml><?xml version="1.0" encoding="utf-8"?>
<Properties xmlns="http://schemas.openxmlformats.org/officeDocument/2006/custom-properties" xmlns:vt="http://schemas.openxmlformats.org/officeDocument/2006/docPropsVTypes"/>
</file>