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0ef954d3887f36b28743c3674565fc43ee9eff"/>
    <w:p>
      <w:pPr>
        <w:pStyle w:val="Heading1"/>
      </w:pPr>
      <w:r>
        <w:t xml:space="preserve">A Critical Analysis of Mason Practices in the Urban Construction Sector</w:t>
      </w:r>
    </w:p>
    <w:p>
      <w:pPr>
        <w:pStyle w:val="FirstParagraph"/>
      </w:pPr>
      <w:r>
        <w:t xml:space="preserve">A Term Paper Submitted to the Department of Civil Engineering and Built Environment</w:t>
      </w:r>
      <w:r>
        <w:br/>
      </w:r>
      <w:r>
        <w:t xml:space="preserve">University Studies, Kampala District</w:t>
      </w:r>
    </w:p>
    <w:p>
      <w:pPr>
        <w:pStyle w:val="BodyText"/>
      </w:pPr>
      <w:r>
        <w:br/>
      </w:r>
    </w:p>
    <w:p>
      <w:pPr>
        <w:pStyle w:val="BodyText"/>
      </w:pPr>
      <w:r>
        <w:rPr>
          <w:bCs/>
          <w:b/>
        </w:rPr>
        <w:t xml:space="preserve">Subject:</w:t>
      </w:r>
      <w:r>
        <w:t xml:space="preserve"> </w:t>
      </w:r>
      <w:r>
        <w:t xml:space="preserve">Urban Infrastructure Development and Labor Dynamics</w:t>
      </w:r>
      <w:r>
        <w:br/>
      </w:r>
      <w:r>
        <w:rPr>
          <w:bCs/>
          <w:b/>
        </w:rPr>
        <w:t xml:space="preserve">Date:</w:t>
      </w:r>
      <w:r>
        <w:t xml:space="preserve"> </w:t>
      </w:r>
      <w:r>
        <w:t xml:space="preserve">October 26, 2023</w:t>
      </w:r>
      <w:r>
        <w:br/>
      </w:r>
      <w:r>
        <w:rPr>
          <w:bCs/>
          <w:b/>
        </w:rPr>
        <w:t xml:space="preserve">Focusing Region:</w:t>
      </w:r>
      <w:r>
        <w:t xml:space="preserve"> </w:t>
      </w:r>
      <w:r>
        <w:t xml:space="preserve">Uganda Kampala</w:t>
      </w:r>
    </w:p>
    <w:bookmarkEnd w:id="20"/>
    <w:bookmarkStart w:id="21" w:name="i.-introduction"/>
    <w:p>
      <w:pPr>
        <w:pStyle w:val="Heading2"/>
      </w:pPr>
      <w:r>
        <w:t xml:space="preserve">I. Introduction</w:t>
      </w:r>
    </w:p>
    <w:p>
      <w:pPr>
        <w:pStyle w:val="FirstParagraph"/>
      </w:pPr>
      <w:r>
        <w:t xml:space="preserve">The rapid urbanization of modern Africa has placed immense pressure on housing and infrastructure development sectors across the continent. Nowhere is this more evident than in Uganda’s capital city, where the skyline is constantly changing due to a surge in both residential and commercial construction projects. At the heart of this physical transformation lies a critical trade that often operates in the shadows of formal regulatory frameworks: masonry. This term paper aims to explore the multifaceted role of Masons within the specific socio-economic context of Uganda Kampala. By examining their working conditions, contribution to urban sprawl, and relationship with local building codes, this document highlights why understanding Mason labor is essential for sustainable urban planning in Uganda Kampala.</w:t>
      </w:r>
    </w:p>
    <w:p>
      <w:pPr>
        <w:pStyle w:val="BodyText"/>
      </w:pPr>
      <w:r>
        <w:t xml:space="preserve">In many developing economies, construction is not solely the domain of large multinational corporations but relies heavily on informal and semi-formal labor markets. In Uganda Kampala, Masons constitute a significant portion of the skilled and semi-skilled workforce. They are responsible for laying foundations, erecting walls, rendering surfaces, and creating the structural skeleton of buildings that house millions. However, despite their pivotal role in shaping the city’s architecture and providing essential shelter for its growing population, Masons often face precarious employment conditions. This paper argues that recognizing and regulating Mason practices is not merely a labor issue but a fundamental requirement for ensuring structural integrity and safety in Uganda Kampala.</w:t>
      </w:r>
    </w:p>
    <w:bookmarkEnd w:id="21"/>
    <w:bookmarkStart w:id="22" w:name="Xf0bce4461d54b44ddc215abfb9af2458db7ede4"/>
    <w:p>
      <w:pPr>
        <w:pStyle w:val="Heading2"/>
      </w:pPr>
      <w:r>
        <w:t xml:space="preserve">II. The Role of Mason in Urban Development</w:t>
      </w:r>
    </w:p>
    <w:p>
      <w:pPr>
        <w:pStyle w:val="FirstParagraph"/>
      </w:pPr>
      <w:r>
        <w:t xml:space="preserve">The term "Mason" refers to various tradespeople, including bricklayers, stonecutters, and concrete workers. In the context of Uganda Kampala, the majority of construction projects are medium-scale developments ranging from single-family homes to multi-story apartment complexes. These projects rarely utilize fully automated machinery; instead, they rely on manual labor executed by Masons using basic tools such as trowels, spirit levels, and mixing pans.</w:t>
      </w:r>
    </w:p>
    <w:p>
      <w:pPr>
        <w:pStyle w:val="BodyText"/>
      </w:pPr>
      <w:r>
        <w:t xml:space="preserve">Masons in Uganda Kampala are often the primary executors of architectural designs provided by engineers or architects. While formal engineers may design a building, it is the skill and experience of the local Mason who translates those plans into physical reality. This reliance on practical knowledge rather than theoretical engineering can lead to significant deviations from safety standards if proper supervision is lacking. Furthermore, Masons frequently engage in informal advice-giving roles for homeowners, influencing decisions regarding material choices and construction techniques. Consequently, the expertise (or lack thereof) of a Mason directly impacts the longevity and safety structures throughout Uganda Kampala.</w:t>
      </w:r>
    </w:p>
    <w:bookmarkEnd w:id="22"/>
    <w:bookmarkStart w:id="23" w:name="X8120e587d9c705eb4093df6614cc9d35e86d4c2"/>
    <w:p>
      <w:pPr>
        <w:pStyle w:val="Heading2"/>
      </w:pPr>
      <w:r>
        <w:t xml:space="preserve">III. Socio-Economic Challenges Facing Masons</w:t>
      </w:r>
    </w:p>
    <w:p>
      <w:pPr>
        <w:pStyle w:val="FirstParagraph"/>
      </w:pPr>
      <w:r>
        <w:t xml:space="preserve">The working conditions for Masons in Uganda Kampala present several socio-economic challenges. First, there is a lack of formal certification or standardized training programs accessible to the general workforce. Many individuals enter the masonry trade through informal apprenticeships, learning on job sites with varying degrees of supervision. This results in inconsistent quality levels across different construction projects in Uganda Kampala.</w:t>
      </w:r>
    </w:p>
    <w:p>
      <w:pPr>
        <w:pStyle w:val="BodyText"/>
      </w:pPr>
      <w:r>
        <w:t xml:space="preserve">Secondly, wage instability is a prevalent issue. Masons are often paid daily or by the task rather than receiving monthly salaries with benefits such as health insurance or pension contributions. This irregular income stream makes financial planning difficult and increases vulnerability to exploitation by contractors who may withhold wages under pretext of poor quality work.</w:t>
      </w:r>
    </w:p>
    <w:p>
      <w:pPr>
        <w:pStyle w:val="BodyText"/>
      </w:pPr>
      <w:r>
        <w:t xml:space="preserve">Additionally, occupational health and safety remain significant concerns. In Uganda Kampala, it is not uncommon for Masons to work on scaffolding without proper harnesses or protective gear when handling heavy materials. The physical toll of masonry work—characterized by repetitive strain injuries and exposure to cement dust leading to respiratory issues—is often exacerbated by the lack of regulatory enforcement in informal construction sites.</w:t>
      </w:r>
    </w:p>
    <w:bookmarkEnd w:id="23"/>
    <w:bookmarkStart w:id="24" w:name="X037f3be30b387fa12c03ae05bcdbc304c2b8e85"/>
    <w:p>
      <w:pPr>
        <w:pStyle w:val="Heading2"/>
      </w:pPr>
      <w:r>
        <w:t xml:space="preserve">IV. Regulatory Framework and Building Codes</w:t>
      </w:r>
    </w:p>
    <w:p>
      <w:pPr>
        <w:pStyle w:val="FirstParagraph"/>
      </w:pPr>
      <w:r>
        <w:t xml:space="preserve">The regulation of construction activities in Uganda Kampala falls under the purview of various government bodies, including the National Construction Authority (NCA) and local municipal councils. These entities have established building codes aimed at ensuring structural integrity, fire safety, and environmental sustainability. However, enforcement remains a challenge due to limited resources and corruption.</w:t>
      </w:r>
    </w:p>
    <w:p>
      <w:pPr>
        <w:pStyle w:val="BodyText"/>
      </w:pPr>
      <w:r>
        <w:t xml:space="preserve">Masons often operate in a gray area regarding compliance with these regulations. While large firms are expected to adhere strictly to building codes, small-scale contractors hiring individual Masons may bypass inspections to save costs. This non-compliance poses risks not only to the workers themselves but also to residents and neighbors in densely populated areas of Uganda Kampala. For instance, improper mixing of concrete or inadequate reinforcement can lead structural failures during heavy rains or earthquakes, events that have become increasingly unpredictable in recent years.</w:t>
      </w:r>
    </w:p>
    <w:bookmarkEnd w:id="24"/>
    <w:bookmarkStart w:id="25" w:name="v.-recommendations-for-improvement"/>
    <w:p>
      <w:pPr>
        <w:pStyle w:val="Heading2"/>
      </w:pPr>
      <w:r>
        <w:t xml:space="preserve">V. Recommendations for Improvement</w:t>
      </w:r>
    </w:p>
    <w:p>
      <w:pPr>
        <w:pStyle w:val="FirstParagraph"/>
      </w:pPr>
      <w:r>
        <w:t xml:space="preserve">To address these challenges, several recommendations are proposed to improve the status and practices of Masons in Uganda Kampala. Firstly, there should be an expansion of vocational training programs specifically tailored to modern masonry techniques and safety standards. These programs could be subsidized by the government or funded through public-private partnerships to make them accessible to informal workers.</w:t>
      </w:r>
    </w:p>
    <w:p>
      <w:pPr>
        <w:pStyle w:val="BodyText"/>
      </w:pPr>
      <w:r>
        <w:t xml:space="preserve">Secondly, strengthening enforcement mechanisms is crucial. Local authorities in Uganda Kampala must prioritize site inspections and penalize non-compliance more rigorously. This would create a level playing field where reputable Masons and contractors are rewarded for adhering to safety standards, while negligent actors face consequences.</w:t>
      </w:r>
    </w:p>
    <w:p>
      <w:pPr>
        <w:pStyle w:val="BodyText"/>
      </w:pPr>
      <w:r>
        <w:t xml:space="preserve">Finally, fostering collaboration between Mason unions, NGOs, and government agencies can help advocate for better wages and working conditions. By organizing themselves into cooperative groups or unions, Masons in Uganda Kampala can gain greater bargaining power and access to collective resources such as tools and protective equipment.</w:t>
      </w:r>
    </w:p>
    <w:bookmarkEnd w:id="25"/>
    <w:bookmarkStart w:id="27" w:name="vi.-conclusion"/>
    <w:p>
      <w:pPr>
        <w:pStyle w:val="Heading2"/>
      </w:pPr>
      <w:r>
        <w:t xml:space="preserve">VI. Conclusion</w:t>
      </w:r>
    </w:p>
    <w:p>
      <w:pPr>
        <w:pStyle w:val="FirstParagraph"/>
      </w:pPr>
      <w:r>
        <w:t xml:space="preserve">In conclusion, the Mason plays an indispensable role in the ongoing development of Uganda Kampala. As the city continues to grow vertically and horizontally, the skills of these artisans shape its physical landscape. However, their contribution is often undervalued and unprotected within current systemic frameworks. Addressing issues related to training, safety regulations, and labor rights is essential for ensuring that urban growth in Uganda Kampala remains safe, sustainable, and equitable.</w:t>
      </w:r>
    </w:p>
    <w:p>
      <w:pPr>
        <w:pStyle w:val="BodyText"/>
      </w:pPr>
      <w:r>
        <w:t xml:space="preserve">Policymakers must recognize that empowering Masons—through education, regulation enforcement, and improved labor conditions—is not just a matter of social justice but also a prerequisite for resilient infrastructure. Only by integrating Mason practices into the broader strategy for urban development can Uganda Kampala achieve true sustainable growth. Future research should focus on longitudinal studies tracking the impact of vocational training interventions on building quality in informal settlements, providing further evidence to support policy reforms beneficial to all stakeholders involved in construction across Uganda Kampala.</w:t>
      </w:r>
    </w:p>
    <w:p>
      <w:pPr>
        <w:pStyle w:val="BodyText"/>
      </w:pPr>
      <w:r>
        <w:br/>
      </w:r>
      <w:r>
        <w:br/>
      </w:r>
    </w:p>
    <w:bookmarkStart w:id="26" w:name="bibliography"/>
    <w:p>
      <w:pPr>
        <w:pStyle w:val="Heading3"/>
      </w:pPr>
      <w:r>
        <w:t xml:space="preserve">Bibliography</w:t>
      </w:r>
    </w:p>
    <w:p>
      <w:pPr>
        <w:pStyle w:val="FirstParagraph"/>
      </w:pPr>
      <w:r>
        <w:rPr>
          <w:iCs/>
          <w:i/>
        </w:rPr>
        <w:t xml:space="preserve">Note:</w:t>
      </w:r>
      <w:r>
        <w:t xml:space="preserve"> </w:t>
      </w:r>
      <w:r>
        <w:t xml:space="preserve">The references below are illustrative of the types of sources used for this term paper regarding construction and labor dynamics in Uganda Kampala.</w:t>
      </w:r>
    </w:p>
    <w:p>
      <w:pPr>
        <w:numPr>
          <w:ilvl w:val="0"/>
          <w:numId w:val="1001"/>
        </w:numPr>
        <w:pStyle w:val="Compact"/>
      </w:pPr>
      <w:r>
        <w:t xml:space="preserve">- Ministry of Works and Transport, Republic of Uganda. (2021). National Building Code Compliance Report. Kampala, Uganda.</w:t>
      </w:r>
    </w:p>
    <w:p>
      <w:pPr>
        <w:numPr>
          <w:ilvl w:val="0"/>
          <w:numId w:val="1001"/>
        </w:numPr>
        <w:pStyle w:val="Compact"/>
      </w:pPr>
      <w:r>
        <w:t xml:space="preserve">- Kabatsi, R., &amp; Mugisha, J. (2019). Informal Labor Markets in Urban Construction: A Case Study of Kampala City Council Authority Areas.</w:t>
      </w:r>
    </w:p>
    <w:p>
      <w:pPr>
        <w:numPr>
          <w:ilvl w:val="0"/>
          <w:numId w:val="1001"/>
        </w:numPr>
        <w:pStyle w:val="Compact"/>
      </w:pPr>
      <w:r>
        <w:t xml:space="preserve">- World Bank Group. (2020). Uganda Economic Update: Building Resilience in Infrastructure Sectors.</w:t>
      </w:r>
    </w:p>
    <w:p>
      <w:pPr>
        <w:numPr>
          <w:ilvl w:val="0"/>
          <w:numId w:val="1001"/>
        </w:numPr>
        <w:pStyle w:val="Compact"/>
      </w:pPr>
      <w:r>
        <w:t xml:space="preserve">- National Construction Authority (NCA) Uganda. (2022). Guidelines for Accreditation of Masons and Bricklayers.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2026-07-29T08:35:07Z</dcterms:created>
  <dcterms:modified xsi:type="dcterms:W3CDTF">2026-07-29T08:35:07Z</dcterms:modified>
</cp:coreProperties>
</file>

<file path=docProps/custom.xml><?xml version="1.0" encoding="utf-8"?>
<Properties xmlns="http://schemas.openxmlformats.org/officeDocument/2006/custom-properties" xmlns:vt="http://schemas.openxmlformats.org/officeDocument/2006/docPropsVTypes"/>
</file>