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06efe1c40c07a9bbe3ba5ed9e1ea867d701c4e6"/>
    <w:p>
      <w:pPr>
        <w:pStyle w:val="Heading1"/>
      </w:pPr>
      <w:r>
        <w:t xml:space="preserve">The Role and Evolution of Masonry in the United Arab Emirates Abu Dhabi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Architectural Engineering and Construction Management</w:t>
      </w:r>
      <w:r>
        <w:br/>
      </w:r>
      <w:r>
        <w:rPr>
          <w:bCs/>
          <w:b/>
        </w:rPr>
        <w:t xml:space="preserve">Subject:</w:t>
      </w:r>
      <w:r>
        <w:t xml:space="preserve"> </w:t>
      </w:r>
      <w:r>
        <w:t xml:space="preserve">Sustainable Construction Practices in Arid Climates</w:t>
      </w:r>
    </w:p>
    <w:bookmarkStart w:id="20" w:name="i.-abstract"/>
    <w:p>
      <w:pPr>
        <w:pStyle w:val="Heading2"/>
      </w:pPr>
      <w:r>
        <w:t xml:space="preserve">I. Abstract</w:t>
      </w:r>
    </w:p>
    <w:p>
      <w:pPr>
        <w:pStyle w:val="FirstParagraph"/>
      </w:pPr>
      <w:r>
        <w:t xml:space="preserve">This term paper examines the intricate relationship between traditional masonry techniques and contemporary architectural demands within the United Arab Emirates Abu Dhabi. As one of the most rapidly developing cities in the Middle East, Abu Dhabi presents a unique challenge for construction professionals: balancing heritage preservation with modern sustainability goals. The paper explores how Masonry, often perceived as an ancient craft, has evolved to meet rigorous environmental standards and aesthetic requirements in this specific geographic context. By analyzing historical precedents and modern innovations such as insulated concrete masonry units (CMUs) and traditional wind-tower integration, this document argues that Mason remains a critical component of the built environment in Abu Dhabi. It further discusses the socio-economic implications of employing skilled labor for Masonry projects within the region’s booming real estate sector.</w:t>
      </w:r>
    </w:p>
    <w:bookmarkEnd w:id="20"/>
    <w:bookmarkStart w:id="21" w:name="ii.-introduction"/>
    <w:p>
      <w:pPr>
        <w:pStyle w:val="Heading2"/>
      </w:pPr>
      <w:r>
        <w:t xml:space="preserve">II. Introduction</w:t>
      </w:r>
    </w:p>
    <w:p>
      <w:pPr>
        <w:pStyle w:val="FirstParagraph"/>
      </w:pPr>
      <w:r>
        <w:t xml:space="preserve">The architectural landscape of the United Arab Emirates Abu Dhabi is a testament to human ingenuity in overcoming harsh environmental conditions. From the coral stone structures of Old Town to the gleaming skyscrapers of Saadiyat Island, building materials have dictated both form and function. Among these materials, Masonry holds a distinguished place, serving not only as a structural element but also as a cultural symbol. This term paper aims to dissect the multifaceted role of Masonry in Abu Dhabi’s construction industry.</w:t>
      </w:r>
    </w:p>
    <w:p>
      <w:pPr>
        <w:pStyle w:val="BodyText"/>
      </w:pPr>
      <w:r>
        <w:t xml:space="preserve">In recent years, the demand for sustainable building practices has intensified in Abu Dhabi due to extreme summer temperatures and high humidity levels. Traditional methods of cooling and insulation are being re-evaluated through modern engineering lenses. Consequently, the application of Masonry has shifted from purely load-bearing walls to sophisticated systems that incorporate thermal mass, moisture control, and aesthetic durability. This paper will investigate these transitions, highlighting why Masonry remains relevant in a city known for its futuristic vision.</w:t>
      </w:r>
    </w:p>
    <w:bookmarkEnd w:id="21"/>
    <w:bookmarkStart w:id="22" w:name="X05d85685a78322f3482464c92e8350ca28e95f4"/>
    <w:p>
      <w:pPr>
        <w:pStyle w:val="Heading2"/>
      </w:pPr>
      <w:r>
        <w:t xml:space="preserve">III. Historical Context: Traditional Masonry in Abu Dhabi</w:t>
      </w:r>
    </w:p>
    <w:p>
      <w:pPr>
        <w:pStyle w:val="FirstParagraph"/>
      </w:pPr>
      <w:r>
        <w:t xml:space="preserve">To understand the current state of construction in Abu Dhabi, one must look back at the indigenous building practices. Historically, local builders utilized available resources such as coral stone, gypsum plaster (Limsa), and palm wood. The use of Coral Stone masonry was prevalent in the construction of forts and mosques dating back to the pre-oil era. These structures were designed to withstand the desert climate by utilizing thick walls that provided thermal mass, keeping interiors cool during the day and warm at night.</w:t>
      </w:r>
    </w:p>
    <w:p>
      <w:pPr>
        <w:pStyle w:val="BodyText"/>
      </w:pPr>
      <w:r>
        <w:t xml:space="preserve">The craftsmanship involved in this traditional Masonry was highly skilled, passed down through generations. The mortar used was often a mixture of lime and gypsum, which allowed for breathability in the walls—a crucial feature in preventing moisture buildup. Although modern construction materials have largely replaced these local resources due to scarcity and cost, the geometric patterns and decorative elements derived from this era continue to influence contemporary designs in Abu Dhabi. Understanding this heritage is essential for any modern Mason or architect working on restoration projects or culturally sensitive developments.</w:t>
      </w:r>
    </w:p>
    <w:bookmarkEnd w:id="22"/>
    <w:bookmarkStart w:id="25" w:name="X335a91d17a2b5028a8100f28227b40444ea0df8"/>
    <w:p>
      <w:pPr>
        <w:pStyle w:val="Heading2"/>
      </w:pPr>
      <w:r>
        <w:t xml:space="preserve">IV. Modern Applications of Masonry in United Arab Emirates Abu Dhabi</w:t>
      </w:r>
    </w:p>
    <w:p>
      <w:pPr>
        <w:pStyle w:val="FirstParagraph"/>
      </w:pPr>
      <w:r>
        <w:t xml:space="preserve">In the contemporary United Arab Emirates Abu Dhabi, the definition of Masonry has expanded to include engineered materials. The introduction of Concrete Masonry Units (CMUs) has revolutionized how buildings are erected in terms of speed and structural integrity. However, standard CMUs are insufficient for the thermal challenges faced in Abu Dhabi. Therefore, specialized insulating masonry systems have been adopted.</w:t>
      </w:r>
    </w:p>
    <w:bookmarkStart w:id="23" w:name="iv.a-thermal-performance-and-insulation"/>
    <w:p>
      <w:pPr>
        <w:pStyle w:val="Heading3"/>
      </w:pPr>
      <w:r>
        <w:t xml:space="preserve">IV.A Thermal Performance and Insulation</w:t>
      </w:r>
    </w:p>
    <w:p>
      <w:pPr>
        <w:pStyle w:val="FirstParagraph"/>
      </w:pPr>
      <w:r>
        <w:t xml:space="preserve">The extreme heat in Abu Dhabi necessitates that building envelopes minimize heat transfer. Modern Masonry solutions now incorporate polystyrene insulation cores within the concrete blocks. This hybrid approach combines the compressive strength of concrete with the thermal resistance required to reduce air conditioning loads significantly. For large-scale developments, such as residential villas in Al Reem Island or commercial complexes in Yas Island, this type of Masonry provides a cost-effective and durable solution that aligns with Abu Dhabi’s Green Building Regulations.</w:t>
      </w:r>
    </w:p>
    <w:bookmarkEnd w:id="23"/>
    <w:bookmarkStart w:id="24" w:name="X5f687d48d6fbac2431c2de5b47d7c6d532d67e0"/>
    <w:p>
      <w:pPr>
        <w:pStyle w:val="Heading3"/>
      </w:pPr>
      <w:r>
        <w:t xml:space="preserve">IV.B Aesthetic Integration and Facade Design</w:t>
      </w:r>
    </w:p>
    <w:p>
      <w:pPr>
        <w:pStyle w:val="FirstParagraph"/>
      </w:pPr>
      <w:r>
        <w:t xml:space="preserve">Beyond structural utility, Masonry plays a pivotal role in the aesthetic identity of Abu Dhabi. Architectural firms frequently utilize precast masonry panels that mimic traditional textures while offering modern durability. These facades serve to filter harsh sunlight, creating intricate shadow patterns that echo traditional Islamic architecture. The versatility of Mason allows architects to create textured surfaces that age gracefully, resisting the salt spray and dust storms characteristic of the coastal environment.</w:t>
      </w:r>
    </w:p>
    <w:bookmarkEnd w:id="24"/>
    <w:bookmarkEnd w:id="25"/>
    <w:bookmarkStart w:id="26" w:name="X88fda7e0870c504c6ce416696660c429e07470a"/>
    <w:p>
      <w:pPr>
        <w:pStyle w:val="Heading2"/>
      </w:pPr>
      <w:r>
        <w:t xml:space="preserve">V. Sustainability and Environmental Impact</w:t>
      </w:r>
    </w:p>
    <w:p>
      <w:pPr>
        <w:pStyle w:val="FirstParagraph"/>
      </w:pPr>
      <w:r>
        <w:t xml:space="preserve">Sustainability is a cornerstone of Abu Dhabi’s Vision 2030. Masonry contributes to this goal in several ways. First, concrete blocks are often made using locally sourced materials, reducing transportation emissions. Second, the thermal mass of masonry walls reduces the reliance on mechanical cooling systems, thereby lowering energy consumption over the building's lifecycle. Furthermore, masonry materials are non-toxic and recyclable at the end of their life cycle.</w:t>
      </w:r>
    </w:p>
    <w:p>
      <w:pPr>
        <w:pStyle w:val="BodyText"/>
      </w:pPr>
      <w:r>
        <w:t xml:space="preserve">However, challenges remain. The production of cement for concrete blocks is carbon-intensive. In response, manufacturers in the United Arab Emirates Abu Dhabi are exploring geopolymer concretes and recycled aggregates to mitigate these environmental impacts. This shift towards "Green Masonry" represents a critical evolution in the industry, ensuring that historical construction methods can coexist with modern ecological mandates.</w:t>
      </w:r>
    </w:p>
    <w:bookmarkEnd w:id="26"/>
    <w:bookmarkStart w:id="27" w:name="vi.-labor-and-economic-considerations"/>
    <w:p>
      <w:pPr>
        <w:pStyle w:val="Heading2"/>
      </w:pPr>
      <w:r>
        <w:t xml:space="preserve">VI. Labor and Economic Considerations</w:t>
      </w:r>
    </w:p>
    <w:p>
      <w:pPr>
        <w:pStyle w:val="FirstParagraph"/>
      </w:pPr>
      <w:r>
        <w:t xml:space="preserve">The implementation of advanced Masonry techniques in Abu Dhabi requires a specialized workforce. The construction boom in the United Arab Emirates Abu Dhabi has driven a high demand for skilled masons who are proficient not only in traditional laying techniques but also in handling modern machinery and composite materials. This has led to increased investment in vocational training programs.</w:t>
      </w:r>
    </w:p>
    <w:p>
      <w:pPr>
        <w:pStyle w:val="BodyText"/>
      </w:pPr>
      <w:r>
        <w:t xml:space="preserve">Economically, while initial costs for specialized Masonry may be higher than standard drywall systems, the long-term savings in energy bills and maintenance make it a financially sound investment. Insurance companies and building owners in Abu Dhabi increasingly recognize the fire resistance and durability of masonry structures, often offering lower premiums for buildings constructed with high-quality Masonry systems.</w:t>
      </w:r>
    </w:p>
    <w:bookmarkEnd w:id="27"/>
    <w:bookmarkStart w:id="28" w:name="vii.-conclusion"/>
    <w:p>
      <w:pPr>
        <w:pStyle w:val="Heading2"/>
      </w:pPr>
      <w:r>
        <w:t xml:space="preserve">VII. Conclusion</w:t>
      </w:r>
    </w:p>
    <w:p>
      <w:pPr>
        <w:pStyle w:val="FirstParagraph"/>
      </w:pPr>
      <w:r>
        <w:t xml:space="preserve">In conclusion, Masonry is not merely a relic of the past in Abu Dhabi; it is a dynamic and evolving discipline integral to the city’s architectural future. From the coral stone walls of heritage sites to the insulated concrete blocks of modern skyscrapers, Masonry bridges the gap between tradition and innovation. The United Arab Emirates Abu Dhabi stands at a unique juncture where respecting historical craftsmanship while embracing technological advancements is paramount.</w:t>
      </w:r>
    </w:p>
    <w:p>
      <w:pPr>
        <w:pStyle w:val="BodyText"/>
      </w:pPr>
      <w:r>
        <w:t xml:space="preserve">This term paper has demonstrated that by adapting traditional wisdom to modern sustainability goals, Masonry offers a resilient, aesthetic, and economical solution for construction in arid climates. As Abu Dhabi continues to grow as a global hub for tourism and business, the role of the skilled Mason will remain indispensable in shaping a built environment that is both beautiful and sustainable.</w:t>
      </w:r>
    </w:p>
    <w:bookmarkEnd w:id="28"/>
    <w:bookmarkStart w:id="29" w:name="viii.-references"/>
    <w:p>
      <w:pPr>
        <w:pStyle w:val="Heading2"/>
      </w:pPr>
      <w:r>
        <w:t xml:space="preserve">VIII. References</w:t>
      </w:r>
    </w:p>
    <w:p>
      <w:pPr>
        <w:pStyle w:val="FirstParagraph"/>
      </w:pPr>
      <w:r>
        <w:t xml:space="preserve">1. Al-Saleh, A. (2019). *Traditional Building Techniques in the Gulf Region*. Arabian Journal for Science and Engineering.</w:t>
      </w:r>
      <w:r>
        <w:br/>
      </w:r>
      <w:r>
        <w:t xml:space="preserve">2. Abu Dhabi Urban Planning Council. (2021). *Green Building Regulations for Residential and Commercial Buildings*. Government of Abu Dhabi.</w:t>
      </w:r>
      <w:r>
        <w:br/>
      </w:r>
      <w:r>
        <w:t xml:space="preserve">3. Khan, M., &amp; Al-Harthi, S. (2020). "Thermal Performance of Insulated Concrete Masonry Units in Hot Climates." Journal of Construction Engineering and Management.</w:t>
      </w:r>
      <w:r>
        <w:br/>
      </w:r>
      <w:r>
        <w:t xml:space="preserve">4. United Arab Emirates Ministry of Energy and Infrastructure. (2022). *Sustainability in the Construction Sector: Strategic Outlook*.</w:t>
      </w:r>
      <w:r>
        <w:br/>
      </w:r>
      <w:r>
        <w:t xml:space="preserve">5. Roberts, J. (2018). *Material Culture in Modern Arabian Architecture*. Routledge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Masonry in the United Arab Emirates Abu Dhabi</dc:title>
  <dc:creator/>
  <dc:language>en</dc:language>
  <cp:keywords/>
  <dcterms:created xsi:type="dcterms:W3CDTF">2026-07-29T22:31:51Z</dcterms:created>
  <dcterms:modified xsi:type="dcterms:W3CDTF">2026-07-29T22:31:51Z</dcterms:modified>
</cp:coreProperties>
</file>

<file path=docProps/custom.xml><?xml version="1.0" encoding="utf-8"?>
<Properties xmlns="http://schemas.openxmlformats.org/officeDocument/2006/custom-properties" xmlns:vt="http://schemas.openxmlformats.org/officeDocument/2006/docPropsVTypes"/>
</file>