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Brisbane</w:t>
      </w:r>
    </w:p>
    <w:bookmarkStart w:id="28" w:name="Xc61849dbc597930a9a08a2fc38510905fc88086"/>
    <w:p>
      <w:pPr>
        <w:pStyle w:val="Heading1"/>
      </w:pPr>
      <w:r>
        <w:t xml:space="preserve">The Role and Impact of the Mathematician in Australia Brisbane</w:t>
      </w:r>
    </w:p>
    <w:p>
      <w:pPr>
        <w:pStyle w:val="FirstParagraph"/>
      </w:pPr>
      <w:r>
        <w:rPr>
          <w:bCs/>
          <w:b/>
        </w:rPr>
        <w:t xml:space="preserve">A Term Paper Submitted in Partial Fulfillment of Academic Requirements</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The University of Queensland &amp; Queensland University of Technology</w:t>
      </w:r>
    </w:p>
    <w:bookmarkStart w:id="20" w:name="abstract"/>
    <w:p>
      <w:pPr>
        <w:pStyle w:val="Heading2"/>
      </w:pPr>
      <w:r>
        <w:t xml:space="preserve">Abstract</w:t>
      </w:r>
    </w:p>
    <w:bookmarkEnd w:id="20"/>
    <w:bookmarkStart w:id="21" w:name="introduction"/>
    <w:p>
      <w:pPr>
        <w:pStyle w:val="Heading2"/>
      </w:pPr>
      <w:r>
        <w:t xml:space="preserve">Introduction</w:t>
      </w:r>
    </w:p>
    <w:p>
      <w:pPr>
        <w:pStyle w:val="FirstParagraph"/>
      </w:pPr>
      <w:r>
        <w:t xml:space="preserve">This term paper aims to delineate the specific contributions of mathematicians in this region. It will explore how academic research at institutions such as the University of Queensland translates into industry solutions, how financial sectors in Brisbane leverage quantitative analysis, and how environmental challenges in Southeast Queensland are addressed through mathematical modeling. Understanding the role of the</w:t>
      </w:r>
      <w:r>
        <w:t xml:space="preserve"> </w:t>
      </w:r>
      <w:r>
        <w:rPr>
          <w:bCs/>
          <w:b/>
        </w:rPr>
        <w:t xml:space="preserve">Mathematician</w:t>
      </w:r>
      <w:r>
        <w:t xml:space="preserve"> </w:t>
      </w:r>
      <w:r>
        <w:t xml:space="preserve">here is not merely an academic exercise but a critical examination of the intellectual infrastructure supporting</w:t>
      </w:r>
      <w:r>
        <w:t xml:space="preserve"> </w:t>
      </w:r>
      <w:r>
        <w:rPr>
          <w:bCs/>
          <w:b/>
        </w:rPr>
        <w:t xml:space="preserve">Australia Brisbane</w:t>
      </w:r>
      <w:r>
        <w:t xml:space="preserve">.</w:t>
      </w:r>
    </w:p>
    <w:bookmarkEnd w:id="21"/>
    <w:bookmarkStart w:id="22" w:name="X6265a1a71cb477d87024004191d09de59b18781"/>
    <w:p>
      <w:pPr>
        <w:pStyle w:val="Heading2"/>
      </w:pPr>
      <w:r>
        <w:t xml:space="preserve">Academic Foundations and Research Excellence</w:t>
      </w:r>
    </w:p>
    <w:p>
      <w:pPr>
        <w:pStyle w:val="FirstParagraph"/>
      </w:pPr>
      <w:r>
        <w:t xml:space="preserve">Pure mathematics remains a cornerstone. Researchers in topology, number theory, and algebra contribute to the global body of knowledge from their Brisbane-based offices. However, what distinguishes</w:t>
      </w:r>
      <w:r>
        <w:t xml:space="preserve"> </w:t>
      </w:r>
      <w:r>
        <w:rPr>
          <w:bCs/>
          <w:b/>
        </w:rPr>
        <w:t xml:space="preserve">Australia Brisbane</w:t>
      </w:r>
      <w:r>
        <w:t xml:space="preserve"> </w:t>
      </w:r>
      <w:r>
        <w:t xml:space="preserve">is the emphasis on cross-disciplinary collaboration. Applied mathematicians work closely with engineers, biologists, and computer scientists. For instance, research into fluid dynamics conducted in Brisbane laboratories has direct applications in understanding river systems like the Brisbane River and coastal erosion patterns along Moreton Bay.</w:t>
      </w:r>
    </w:p>
    <w:p>
      <w:pPr>
        <w:pStyle w:val="BodyText"/>
      </w:pPr>
      <w:r>
        <w:t xml:space="preserve">The presence of dedicated mathematics institutes fosters a community where</w:t>
      </w:r>
      <w:r>
        <w:t xml:space="preserve"> </w:t>
      </w:r>
      <w:r>
        <w:rPr>
          <w:bCs/>
          <w:b/>
        </w:rPr>
        <w:t xml:space="preserve">Mathematician</w:t>
      </w:r>
      <w:r>
        <w:t xml:space="preserve"> </w:t>
      </w:r>
      <w:r>
        <w:t xml:space="preserve">practitioners can collaborate with industry leaders. This synergy ensures that the theoretical frameworks developed in</w:t>
      </w:r>
      <w:r>
        <w:t xml:space="preserve"> </w:t>
      </w:r>
      <w:r>
        <w:rPr>
          <w:bCs/>
          <w:b/>
        </w:rPr>
        <w:t xml:space="preserve">Australia Brisbane</w:t>
      </w:r>
      <w:r>
        <w:t xml:space="preserve"> </w:t>
      </w:r>
      <w:r>
        <w:t xml:space="preserve">are rigorous yet relevant, bridging the gap between abstract thought and practical application.</w:t>
      </w:r>
    </w:p>
    <w:bookmarkEnd w:id="22"/>
    <w:bookmarkStart w:id="23" w:name="X3755e46e88e5c1f0d3878bdeb32be1f1d1ed729"/>
    <w:p>
      <w:pPr>
        <w:pStyle w:val="Heading2"/>
      </w:pPr>
      <w:r>
        <w:t xml:space="preserve">Industry Applications: Fintech and Technology</w:t>
      </w:r>
    </w:p>
    <w:p>
      <w:pPr>
        <w:pStyle w:val="FirstParagraph"/>
      </w:pPr>
      <w:r>
        <w:t xml:space="preserve">In the realm of fintech, mathematicians are essential for risk management, algorithmic trading, and cybersecurity. Complex statistical models developed by</w:t>
      </w:r>
      <w:r>
        <w:t xml:space="preserve"> </w:t>
      </w:r>
      <w:r>
        <w:rPr>
          <w:bCs/>
          <w:b/>
        </w:rPr>
        <w:t xml:space="preserve">Mathematician</w:t>
      </w:r>
      <w:r>
        <w:t xml:space="preserve"> </w:t>
      </w:r>
      <w:r>
        <w:t xml:space="preserve">experts help banks and insurance companies in Brisbane assess creditworthiness with greater accuracy and speed. Furthermore, cryptographic mathematics ensures the security of digital transactions, a critical component of the modern economy.</w:t>
      </w:r>
    </w:p>
    <w:p>
      <w:pPr>
        <w:pStyle w:val="BodyText"/>
      </w:pPr>
      <w:r>
        <w:t xml:space="preserve">Beyond finance, the technology sector in</w:t>
      </w:r>
      <w:r>
        <w:t xml:space="preserve"> </w:t>
      </w:r>
      <w:r>
        <w:rPr>
          <w:bCs/>
          <w:b/>
        </w:rPr>
        <w:t xml:space="preserve">Australia Brisbane</w:t>
      </w:r>
      <w:r>
        <w:t xml:space="preserve"> </w:t>
      </w:r>
      <w:r>
        <w:t xml:space="preserve">relies heavily on data science—a field deeply rooted in mathematical principles. Machine learning algorithms, which power everything from smart grid management to healthcare diagnostics, are essentially complex mathematical functions optimized for performance. The local tech ecosystem benefits immensely from the analytical prowess of mathematicians who can interpret large datasets and derive actionable insights.</w:t>
      </w:r>
    </w:p>
    <w:bookmarkEnd w:id="23"/>
    <w:bookmarkStart w:id="24" w:name="X2038211378c1280a4b6a46ea930adc9c3b945eb"/>
    <w:p>
      <w:pPr>
        <w:pStyle w:val="Heading2"/>
      </w:pPr>
      <w:r>
        <w:t xml:space="preserve">Environmental Sustainability and Urban Planning</w:t>
      </w:r>
    </w:p>
    <w:p>
      <w:pPr>
        <w:pStyle w:val="FirstParagraph"/>
      </w:pPr>
      <w:r>
        <w:t xml:space="preserve">Hydrologists and applied mathematicians work together to model the flow of water through Brisbane’s catchment areas. These models are vital for flood mitigation strategies, helping city planners design drainage systems that can withstand extreme weather events. For example, recent upgrades to the South East Queensland water grid were informed by sophisticated mathematical simulations that predicted demand and supply dynamics under various climate scenarios.</w:t>
      </w:r>
    </w:p>
    <w:p>
      <w:pPr>
        <w:pStyle w:val="BodyText"/>
      </w:pPr>
      <w:r>
        <w:t xml:space="preserve">Additionally, urban planning in</w:t>
      </w:r>
      <w:r>
        <w:t xml:space="preserve"> </w:t>
      </w:r>
      <w:r>
        <w:rPr>
          <w:bCs/>
          <w:b/>
        </w:rPr>
        <w:t xml:space="preserve">Australia Brisbane</w:t>
      </w:r>
      <w:r>
        <w:t xml:space="preserve"> </w:t>
      </w:r>
      <w:r>
        <w:t xml:space="preserve">utilizes graph theory and optimization algorithms to improve traffic flow and public transport networks. A</w:t>
      </w:r>
      <w:r>
        <w:t xml:space="preserve"> </w:t>
      </w:r>
      <w:r>
        <w:rPr>
          <w:bCs/>
          <w:b/>
        </w:rPr>
        <w:t xml:space="preserve">Mathematician</w:t>
      </w:r>
      <w:r>
        <w:t xml:space="preserve"> </w:t>
      </w:r>
      <w:r>
        <w:t xml:space="preserve">might develop algorithms that optimize bus routes or signal timing to reduce congestion, thereby improving the quality of life for residents and reducing carbon emissions. These applications demonstrate how mathematics is not just an abstract discipline but a practical tool for sustainable urban development.</w:t>
      </w:r>
    </w:p>
    <w:bookmarkEnd w:id="24"/>
    <w:bookmarkStart w:id="25" w:name="education-and-community-engagement"/>
    <w:p>
      <w:pPr>
        <w:pStyle w:val="Heading2"/>
      </w:pPr>
      <w:r>
        <w:t xml:space="preserve">Education and Community Engagement</w:t>
      </w:r>
    </w:p>
    <w:p>
      <w:pPr>
        <w:pStyle w:val="FirstParagraph"/>
      </w:pPr>
      <w:r>
        <w:t xml:space="preserve">These initiatives are crucial for building a talent pipeline. By engaging with schools across Queensland</w:t>
      </w:r>
      <w:r>
        <w:t xml:space="preserve"> </w:t>
      </w:r>
      <w:r>
        <w:rPr>
          <w:bCs/>
          <w:b/>
        </w:rPr>
        <w:t xml:space="preserve">Mathematician</w:t>
      </w:r>
      <w:r>
        <w:t xml:space="preserve"> </w:t>
      </w:r>
      <w:r>
        <w:t xml:space="preserve">advocates highlight the versatility of mathematical skills. Whether it is through the Australian Mathematics Competition or local university open days, these efforts aim to show that mathematics is accessible and applicable to a wide range of careers.</w:t>
      </w:r>
    </w:p>
    <w:p>
      <w:pPr>
        <w:pStyle w:val="BodyText"/>
      </w:pPr>
      <w:r>
        <w:t xml:space="preserve">Furthermore, community engagement helps address math anxiety and stereotypes. By presenting mathematics as a creative and problem-solving discipline,</w:t>
      </w:r>
      <w:r>
        <w:t xml:space="preserve"> </w:t>
      </w:r>
      <w:r>
        <w:rPr>
          <w:bCs/>
          <w:b/>
        </w:rPr>
        <w:t xml:space="preserve">Australia Brisbane</w:t>
      </w:r>
      <w:r>
        <w:t xml:space="preserve"> </w:t>
      </w:r>
      <w:r>
        <w:t xml:space="preserve">can foster a more inclusive environment where diverse voices contribute to the field. This social aspect of the mathematician’s role is often overlooked but is vital for the long-term health of the mathematical community in the region.</w:t>
      </w:r>
    </w:p>
    <w:bookmarkEnd w:id="25"/>
    <w:bookmarkStart w:id="26" w:name="conclusion"/>
    <w:p>
      <w:pPr>
        <w:pStyle w:val="Heading2"/>
      </w:pPr>
      <w:r>
        <w:t xml:space="preserve">Conclusion</w:t>
      </w:r>
    </w:p>
    <w:p>
      <w:pPr>
        <w:pStyle w:val="FirstParagraph"/>
      </w:pPr>
      <w:r>
        <w:t xml:space="preserve">The academic institutions provide a strong foundation for research, while industry applications demonstrate the practical utility of mathematical thinking. Moreover, environmental modeling and urban planning highlight the societal impact of mathematics in a city facing unique geographic challenges. Finally, educational outreach ensures that this knowledge base is sustained and expanded by future generations.</w:t>
      </w:r>
    </w:p>
    <w:p>
      <w:pPr>
        <w:pStyle w:val="BodyText"/>
      </w:pPr>
      <w:r>
        <w:t xml:space="preserve">As</w:t>
      </w:r>
      <w:r>
        <w:t xml:space="preserve"> </w:t>
      </w:r>
      <w:r>
        <w:rPr>
          <w:bCs/>
          <w:b/>
        </w:rPr>
        <w:t xml:space="preserve">Australia Brisbane</w:t>
      </w:r>
      <w:r>
        <w:t xml:space="preserve"> </w:t>
      </w:r>
      <w:r>
        <w:t xml:space="preserve">continues to grow and evolve, the demand for skilled mathematicians will only increase. It is imperative that policymakers, educators, and industry leaders continue to support the mathematical community. By doing so, they invest in a more resilient, innovative, and prosperous future for the region. The</w:t>
      </w:r>
      <w:r>
        <w:t xml:space="preserve"> </w:t>
      </w:r>
      <w:r>
        <w:rPr>
          <w:bCs/>
          <w:b/>
        </w:rPr>
        <w:t xml:space="preserve">Mathematician</w:t>
      </w:r>
      <w:r>
        <w:t xml:space="preserve"> </w:t>
      </w:r>
      <w:r>
        <w:t xml:space="preserve">is not just an observer of patterns but an architect of solutions for</w:t>
      </w:r>
      <w:r>
        <w:t xml:space="preserve"> </w:t>
      </w:r>
      <w:r>
        <w:rPr>
          <w:bCs/>
          <w:b/>
        </w:rPr>
        <w:t xml:space="preserve">Australia Brisbane</w:t>
      </w:r>
      <w:r>
        <w:t xml:space="preserve">.</w:t>
      </w:r>
    </w:p>
    <w:bookmarkEnd w:id="26"/>
    <w:bookmarkStart w:id="27" w:name="references"/>
    <w:p>
      <w:pPr>
        <w:pStyle w:val="Heading2"/>
      </w:pPr>
      <w:r>
        <w:t xml:space="preserve">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Australia Brisbane</dc:title>
  <dc:creator/>
  <dc:language>en</dc:language>
  <cp:keywords/>
  <dcterms:created xsi:type="dcterms:W3CDTF">2026-07-29T06:51:56Z</dcterms:created>
  <dcterms:modified xsi:type="dcterms:W3CDTF">2026-07-29T06:51:56Z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