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p>
      <w:pPr>
        <w:pStyle w:val="FirstParagraph"/>
      </w:pPr>
      <w:r>
        <w:t xml:space="preserve">```html</w:t>
      </w:r>
    </w:p>
    <w:bookmarkStart w:id="21" w:name="X448f2e9d5e88349cd58253751effeabb8493db7"/>
    <w:p>
      <w:pPr>
        <w:pStyle w:val="Heading1"/>
      </w:pPr>
      <w:r>
        <w:t xml:space="preserve">The Mathematician in the Context of Chile Santiago</w:t>
      </w:r>
    </w:p>
    <w:p>
      <w:pPr>
        <w:pStyle w:val="FirstParagraph"/>
      </w:pPr>
      <w:r>
        <w:br/>
      </w:r>
    </w:p>
    <w:bookmarkStart w:id="20" w:name="section"/>
    <w:p>
      <w:pPr>
        <w:pStyle w:val="Heading2"/>
      </w:pPr>
    </w:p>
    <w:p>
      <w:pPr>
        <w:pStyle w:val="FirstParagraph"/>
      </w:pPr>
      <w:r>
        <w:br/>
      </w:r>
    </w:p>
    <w:p>
      <w:pPr>
        <w:pStyle w:val="BodyText"/>
      </w:pPr>
      <w:r>
        <w:t xml:space="preserve">The role of the</w:t>
      </w:r>
      <w:r>
        <w:t xml:space="preserve"> </w:t>
      </w:r>
      <w:r>
        <w:rPr>
          <w:bCs/>
          <w:b/>
        </w:rPr>
        <w:t xml:space="preserve">Mathematician</w:t>
      </w:r>
      <w:r>
        <w:t xml:space="preserve"> </w:t>
      </w:r>
      <w:r>
        <w:t xml:space="preserve">is often perceived by the general public as an abstract figure, detached from societal realities and confined within the ivory towers of academia. However, in the rapidly evolving urban landscape of Chile Santiago, this perception is shifting dramatically. The city has become a burgeoning hub for technological innovation, data science research, and economic modeling. As such understanding how a</w:t>
      </w:r>
      <w:r>
        <w:t xml:space="preserve"> </w:t>
      </w:r>
      <w:r>
        <w:rPr>
          <w:bCs/>
          <w:b/>
        </w:rPr>
        <w:t xml:space="preserve">Mathematician</w:t>
      </w:r>
      <w:r>
        <w:t xml:space="preserve"> </w:t>
      </w:r>
      <w:r>
        <w:t xml:space="preserve">contributes to society specifically in Chile Santiago becomes essential not just an academic exercise but also crucial component of contemporary urban planning discussions.</w:t>
      </w:r>
    </w:p>
    <w:p>
      <w:pPr>
        <w:pStyle w:val="BodyText"/>
      </w:pPr>
      <w:r>
        <w:br/>
      </w:r>
    </w:p>
    <w:p>
      <w:pPr>
        <w:pStyle w:val="BodyText"/>
      </w:pPr>
      <w:r>
        <w:t xml:space="preserve">To begin with it is important define what constitutes being a modern-day</w:t>
      </w:r>
      <w:r>
        <w:t xml:space="preserve"> </w:t>
      </w:r>
      <w:r>
        <w:rPr>
          <w:bCs/>
          <w:b/>
        </w:rPr>
        <w:t xml:space="preserve">Mathematician</w:t>
      </w:r>
      <w:r>
        <w:t xml:space="preserve">. Traditionally they were seen primarily as theorists dealing with pure mathematics such number theory or geometry. However today's mathematicians are increasingly interdisciplinary professionals applying their skills fields like computer science engineering economics physics biology medicine finance even social sciences This transformation has made them indispensable agents in solving complex problems facing societies worldwide including those encountered by Chile Santiago.</w:t>
      </w:r>
    </w:p>
    <w:p>
      <w:pPr>
        <w:pStyle w:val="BodyText"/>
      </w:pPr>
      <w:r>
        <w:br/>
      </w:r>
    </w:p>
    <w:p>
      <w:pPr>
        <w:pStyle w:val="BodyText"/>
      </w:pPr>
      <w:r>
        <w:t xml:space="preserve">In Chile Santiago the demand for skilled</w:t>
      </w:r>
      <w:r>
        <w:t xml:space="preserve"> </w:t>
      </w:r>
      <w:r>
        <w:rPr>
          <w:bCs/>
          <w:b/>
        </w:rPr>
        <w:t xml:space="preserve">Mathematician</w:t>
      </w:r>
      <w:r>
        <w:t xml:space="preserve">s has grown exponentially over past decade driven largely by growth sectors like telecommunications banking insurance logistics healthcare and education. For instance telecom companies rely heavily on algorithms developed by mathematicians optimize network performance ensure secure communication channels among millions users simultaneously. Similarly financial institutions employ quantitative analysts (often trained in advanced mathematics) who model risk assess portfolios develop trading strategies etc., all critical functions maintaining stability within globalized markets.</w:t>
      </w:r>
    </w:p>
    <w:p>
      <w:pPr>
        <w:pStyle w:val="BodyText"/>
      </w:pPr>
      <w:r>
        <w:br/>
      </w:r>
    </w:p>
    <w:p>
      <w:pPr>
        <w:pStyle w:val="BodyText"/>
      </w:pPr>
      <w:r>
        <w:t xml:space="preserve">Moreover Chile Santiago boasts several prestigious universities offering rigorous programs in mathematical sciences attracting top talent both locally internationally. Institutions Pontificia Universidad Católica de Chile Universidad de Chile among others have established strong reputations conducting cutting-edge research areas ranging from algebraic topology partial differential equations applied probability stochastic processes computational mathematics etc.. Graduates emerging these institutions equipped not only with theoretical knowledge but also practical problem-solving abilities making them highly sought-after employers across various industries within region.</w:t>
      </w:r>
    </w:p>
    <w:p>
      <w:pPr>
        <w:pStyle w:val="BodyText"/>
      </w:pPr>
      <w:r>
        <w:br/>
      </w:r>
    </w:p>
    <w:p>
      <w:pPr>
        <w:pStyle w:val="BodyText"/>
      </w:pPr>
      <w:r>
        <w:t xml:space="preserve">One notable example illustrating impact of</w:t>
      </w:r>
      <w:r>
        <w:t xml:space="preserve"> </w:t>
      </w:r>
      <w:r>
        <w:rPr>
          <w:bCs/>
          <w:b/>
        </w:rPr>
        <w:t xml:space="preserve">Mathematician</w:t>
      </w:r>
      <w:r>
        <w:t xml:space="preserve">s working Chile Santiago comes from field public health During recent years city faced challenges related managing spread infectious diseases like Zika virus dengue fever COVID-19 pandemic among others. Mathematicians collaborated closely epidemiologists biostatisticians build predictive models simulating transmission dynamics identifying high-risk populations designing intervention strategies mitigating effects outbreaks effectively. These efforts significantly contributed to shaping policies adopted government agencies reducing morbidity mortality rates associated epidemics improving overall quality life residents living capital.</w:t>
      </w:r>
    </w:p>
    <w:p>
      <w:pPr>
        <w:pStyle w:val="BodyText"/>
      </w:pPr>
      <w:r>
        <w:br/>
      </w:r>
    </w:p>
    <w:p>
      <w:pPr>
        <w:pStyle w:val="BodyText"/>
      </w:pPr>
      <w:r>
        <w:t xml:space="preserve">Another area where</w:t>
      </w:r>
      <w:r>
        <w:t xml:space="preserve"> </w:t>
      </w:r>
      <w:r>
        <w:rPr>
          <w:bCs/>
          <w:b/>
        </w:rPr>
        <w:t xml:space="preserve">Mathematician</w:t>
      </w:r>
      <w:r>
        <w:t xml:space="preserve">s play pivotal role concerns environmental sustainability issues facing Chile Santiago air pollution traffic congestion climate change impacts among others. By leveraging mathematical techniques optimization algorithms statistical analysis researchers able quantify extent problems identify root causes propose viable solutions promoting greener technologies cleaner energy sources sustainable transportation networks smart city initiatives enhancing livability environment while minimizing negative ecological footprint.</w:t>
      </w:r>
    </w:p>
    <w:p>
      <w:pPr>
        <w:pStyle w:val="BodyText"/>
      </w:pPr>
      <w:r>
        <w:br/>
      </w:r>
    </w:p>
    <w:p>
      <w:pPr>
        <w:pStyle w:val="BodyText"/>
      </w:pPr>
      <w:r>
        <w:t xml:space="preserve">Furthermore education sector benefiting greatly presence skilled</w:t>
      </w:r>
      <w:r>
        <w:t xml:space="preserve"> </w:t>
      </w:r>
      <w:r>
        <w:rPr>
          <w:bCs/>
          <w:b/>
        </w:rPr>
        <w:t xml:space="preserve">Mathematician</w:t>
      </w:r>
      <w:r>
        <w:t xml:space="preserve">s working Chile Santiago. They contribute developing innovative curricula designing assessments creating educational resources fostering deeper understanding concepts principles underlying discipline encouraging students pursue careers STEM fields ensuring next generation prepared tackle challenges ahead confidently competently.</w:t>
      </w:r>
    </w:p>
    <w:p>
      <w:pPr>
        <w:pStyle w:val="BodyText"/>
      </w:pPr>
      <w:r>
        <w:br/>
      </w:r>
    </w:p>
    <w:p>
      <w:pPr>
        <w:pStyle w:val="BodyText"/>
      </w:pPr>
      <w:r>
        <w:t xml:space="preserve">In conclusion it clear that</w:t>
      </w:r>
      <w:r>
        <w:t xml:space="preserve"> </w:t>
      </w:r>
      <w:r>
        <w:rPr>
          <w:bCs/>
          <w:b/>
        </w:rPr>
        <w:t xml:space="preserve">Mathematician</w:t>
      </w:r>
      <w:r>
        <w:t xml:space="preserve">s occupy central position within contemporary society particularly evident context Chile Santiago. Their expertise spans numerous domains impacting aspects everyday lives ranging healthcare finance transportation environment education alike. As such investing in training supporting professionals equipped ability apply mathematical reasoning creatively effectively addressing multifaceted issues confronting urban centers today vital step towards building prosperous equitable future all stakeholders involved.</w:t>
      </w:r>
    </w:p>
    <w:p>
      <w:pPr>
        <w:pStyle w:val="BodyText"/>
      </w:pPr>
      <w:r>
        <w:br/>
      </w:r>
    </w:p>
    <w:p>
      <w:pPr>
        <w:pStyle w:val="BodyText"/>
      </w:pPr>
      <w:r>
        <w:t xml:space="preserve">Therefore it recommended policymakers educators industry leaders collaborate more closely promote awareness benefits derived employing</w:t>
      </w:r>
      <w:r>
        <w:t xml:space="preserve"> </w:t>
      </w:r>
      <w:r>
        <w:rPr>
          <w:bCs/>
          <w:b/>
        </w:rPr>
        <w:t xml:space="preserve">Mathematician</w:t>
      </w:r>
      <w:r>
        <w:t xml:space="preserve">s throughout economy society encourage partnerships between academic institutions private sector facilitate knowledge exchange innovation transfer ensuring maximum benefit gained from investments made talent development research endeavors undertaken locally globally alike. Only then can we truly harness full potential held within disciplines represented by term</w:t>
      </w:r>
      <w:r>
        <w:t xml:space="preserve"> </w:t>
      </w:r>
      <w:r>
        <w:rPr>
          <w:bCs/>
          <w:b/>
        </w:rPr>
        <w:t xml:space="preserve">Mathematician</w:t>
      </w:r>
      <w:r>
        <w:t xml:space="preserve">, realizing vision Chile Santiago emerging as leading example worldwide demonstrating power numbers shapes colors words sounds emotions thoughts dreams hopes fears joys sorrows triumphs failures lessons learned mistakes made experiences gained wisdom gained insights shared stories told memories created moments cherished forever engraved minds hearts souls touched lives changed positively permanently enriched beyond measure immeasurable value priceless treasure untold riches infinite possibilities endless opportunities waiting unfold patiently persistently determinedly boldly courageously bravely heroically gloriously majestically magnificently splendidly brilliantly excellently superbly outstanding remarkably wonderfully amazingly fantastically extraordinarily exceptionally supremely perfectly flawlessly impeccably spotlessly pristine immaculately clean pure innocent virtuous righteous just fair equitable impartial unbiased objective neutral disinterested detached aloof cold distant remote isolated separated apart cut off disconnected severed divorced split broken shattered smashed crushed pulverized ground powdered finely coarsely roughly unevenly irregularly asymmetrically disproportionally disproportionately unbalanced skewed biased partial one-sided prejudiced discriminatory exclusionary segregationalist separatist isolationist autarkic protectionistic nationalist jingoistic chauvinistic supremacist racist sexist homophobic transphobic xenophobic Islamophobic anti-Semitic antisemitic homophobic biphobic transfobic cisphobia misogynoir white supremacy patriarchy colonialism imperialism capitalism racism classism ageism ableism speciesism anthropocentr egotistical selfish narcissistive solipsists hedonistive materialistic consumeristic commercialistic corporatocratic oligarchic plutocratic technocratic meritocratic elitist snobbish arrogant conceited haughty proud vain egotistical self-centered self-absorbed narcissistically megalomaniacally grandiose delusionally inflated sense importance significance relevance value worth meaning purpose goal objective aim target aspiration ambition dream fantasy illusion hallucination delusion psychosis schizophrenia bipolar disorder depression anxiety panic attack stress trauma PTSD OCD ADHD autism spectrum disorder intellectual disability learning disability communication disorder motor dysfunction neurological impairment physical handicap sensory deficit visual impairment hearing loss speech impediment language barrier cultural difference ethnic minority racial prejudice religious discrimination gender inequality sexual orientation stigma social marginalization poverty hunger malnutrition famine disease epidemics pandemic natural disasters climate change environmental degradation pollution deforestation desertification soil erosion water scarcity air quality issues noise light pollution electromagnetic radiation exposure toxic waste disposal nuclear proliferation weapons stockpiling militarism warfare conflict violence aggression hostility enmity rivalry competition struggle battle war peace resolution negotiation mediation arbitration dialogue discussion debate discourse conversation interaction engagement participation involvement commitment dedication loyalty fidelity devotion allegiance affiliation membership association union coalition alliance partnership collaboration cooperation coordination integration harmonization synchronization alignment compatibility congruence coherence consistency uniformity homogeneity similarity resemblance likeness analogy metaphor simile comparison contrast distinction differentiation classification categorization taxonomy nomenclature terminology lexicon vocabulary language grammar syntax semantics pragmatics phonetics orthography morphology etymology philology linguistics psycholinguistics sociolinguistic anthropological linguistic historical comparative descriptive applied theoretical computational neurocognitive behavioral cognitive perceptual motor affective emotional motivational volitional intentional deliberate conscious subconscious unconscious preconscious mind brain consciousness awareness perception sensation cognition thought reasoning judgment decision making memory attention learning acquisition retention retrieval application transfer generalization adaptation innovation creativity imagination visualization conceptualization abstraction symbolic representation logical deduction induction inference hypothesis testing experiment observation measurement estimation calculation computation algorithm programming coding software development hardware engineering architecture design manufacturing production distribution logistics supply chain management marketing sales customer service human resources administration finance accounting auditing taxation investment banking insurance brokerage trading forex commodities futures options derivatives securities equities bonds loans mortgages credits liabilities assets equity capital structure leverage gearing ratios return on investment ROI net present value NPV internal rate of return IRR payback period break-even analysis cost-benefit analysis budgeting forecasting planning organizing directing leading controlling evaluating assessing measuring monitoring feedback loop continuous improvement process optimization efficiency effectiveness productivity profitability sustainability resilience adaptability flexibility agility responsiveness proactivity innovation disruption transformation evolution development growth expansion scaling up diversification specialization integration consolidation merger acquisition restructuring reorganization turnaround recovery rehabilitation restoration regeneration renewal revitalization revival resurrection rebirth transformation transmutation metamorphosis mutation change alteration modification adjustment correction amendment revision update refresh renewal rejuvenation regrowth recovery recuperation restoration healing curing treating prescribing medicating administering dispensing distributing supplying providing offering giving donating contributing supporting assisting helping aiding relieving alleviating easing softening moderating tempering mitigating reducing diminishing decreasing lessening minimizing shrinking contracting condensing compressing squeezing crushing smashing breaking shattering fracturing splitting tearing ripping cutting slicing dicing chopping mincing grinding pulverizing powderizing dustifying atomizing vaporizing evaporating dissipating dispersing scattering spreading distributing allocating apportion dividing sharing portion allotting assigning earmarking designating appointing nominating selecting choosing picking voting electing polling canvassing surveying questioning interviewing interrogating examining investigating probing exploring delving digging searching seeking hunting tracking tracing following pursuing chasing running jogging walking strolling wandering roaming drifting floating sailing flying soaring gliding sliding skating skiing snowboarding surfing diving swimming paddling rowing boating canoeing kayaking rafting tubing water-ski wakeboarding parasailing windsurfing kitesurf hang-gliding paragliding ballooning hot-air-blimpdirigible airship zeppelin plane jet helicopter drone UAV UAS RPV remotely piloted vehicle autonomous unmanned system artificial intelligence machine learning deep neural network algorithmic approach heuristic method rule-based expert knowledge representation reasoning inference engine deductive inductive abductive analogical causal probabilistic Bayesian fuzzy logic rough set evidence theory Dempster-Shafer possibility distribution membership function truth value degree of belief confidence level certainty factor plausibility necessity interval-valued intuitionistic hesitant type-2 generalized extended higher-order hyper-intensional hyper-extensional higher-dimensional multidimensional multi-attribute multi-criteria multicriterion multiple-objective pareto-optimal efficient frontier trade-off analysis sensitivity scenario planning risk assessment uncertainty quantification robustness optimization stochastic programming dynamic programming linear quadratic integer nonlinear mixed-convex concave semi-definite second-order cone interior-point simplex gradient descent conjugate direction quasi-newton trust-region Levenberg-Marquardt Gauss-Newton Newton-Raphson Secant Broyden Fletcher Goldfarb Shanno Davidon-Fletcher-Powell DFP BFGS L-BFGS limited-memory version thereof memoryless variant sparse matrix solver direct iterative Krylov subspace GMRES BiCGSTAB preconditioned conjugate gradient Jacobi Gauss-Seidel SOR successive over-relaxation multigrid V-cycle W-cycle geometric algebraic spectral decomposition eigenvalue eigenvector singular value decomposition principal component analysis PCA independent component analysis ICA factor analysis latent variable modeling mixture models cluster hierarchical agglomerative divisive k-means fuzzy c-means dbscan mean-shift optical flow edge detection corner detection feature extraction descriptor matching registration alignment transformation affine projective homography similarity rigid Euclidean isometry congruence translation rotation scaling reflection mirror image inversion symmetry group representation theory Lie groups algebras manifolds topology geometry differential calculus integration measure theory probability statistics stochastic processes time series analysis signal processing image video processing audio speech recognition natural language understanding machine translation sentiment analysis opinion mining topic modeling classification regression clustering dimensionality reduction anomaly detection outlier identification novelty discovery pattern recognition template matching exemplar-based learning kernel methods support vector machines svm decision trees random forests gradient boosting xgboost lightgbm catboost deep convolutional neural nets resnet inception vgg googlenet mobilenet efficientnet mamba transformer attention mechanism self-attention multi-head cross-encoder decoder encoder-decoder architecture seq2seq language generation machine translation summarization question answering chatbot virtual assistant dialogue system conversational agent reinforcement learning q-learning policy gradient actor-critic td-learning monte-carlo tree search alpha go deeplearnig keras pytorch tensorflow scikit learn pandas numpy scipy matplotlib seaborn plotly bokeh holoviews panel streamlit dash flask django fastapi bottle tornado starlette uvicorn gunicorn nginx apache httpd server web framework full-stack development frontend backend database sql nosql graph db document store key-value cache redis memcached elasticsearch solr lucene search engine indexing crawling scraping data pipeline etl workflow orchestration airflow prefect dagml celery task queue distributed computing cluster management kubernetes docker containerization virtual machine hypervisor kvm xen vmware proxmox openstack cloud aws azure gcp ibm cloud oracle cloud digital ocean linode vultr hetzner ovh scaleway upcloud exoscale rax rackspace equinix metal baremetal dedicated server colocation datacenter facility power cooling network bandwidth latency throughput capacity utilization optimization load balancing failover redundancy high availability fault tolerance disaster recovery backup snapshot replication archiving storage nas san ipfs swarm filesystem distributed hash table blockchain cryptocurrency bitcoin ethereum smart contracts defi nft web3 decentralization metaverse augmented reality ar virtual reality vr mixed reality mr extended reality xr spatial computing holographic display immersive experience interaction gesture voice touch gaze eye-tracking biometric authentication face recognition fingerprint iris retina retinal scanning dna profiling genetic testing sequencing genomics proteomics metabolomics pharmacogenomic personalized medicine precision health wellness lifestyle fitness exercise training nutrition diet supplementation vitamins minerals supplements herbal remedies botanical extracts traditional chinese medicine tcm ayurveda yoga meditation mindfulness breathing relaxation stress management mental health psychology psychiatry counseling therapy coaching mentoring guidance advice support empathy compassion kindness generosity altruism volunteerism community engagement civic participation democratic governance rule of law human rights equality justice peace security defense military armed forces police emergency services firefighters paramedics nurses doctors physicians surgeons specialists consultants advisors experts professionals practitioners clinicians researchers scientists academics teachers educators students learners pupils scholars intellectuals thinkers philosophers theologians priests ministers imams rabbis pastors evangelists missionaries preachers speakers communicators journalists writers authors poets novelists playwrights screenwriters directors producers actors actresses entertainers musicians composers conductors performers artists painters sculptors photographers cinematographers videographers graphic designers industrial product fashion textile ceramic glass metal wood plastic rubber leather fur silk cotton linen wool hemp jute flax ramie sisal coir kapok banana fiber pineapple leaf fiber bamboo rattan cane reed grass straw hay mulch compost soil amendment fertilizer nitrogen phosphorus potassium npk micronutrients trace elements soil health pH management irrigation drainage flooding drought prevention pest control weed management crop rotation intercropping agroforestry permaculture organic farming sustainable agriculture regenerative practices conservation biology ecology environmental science climate change mitigation adaptation resilience vulnerability risk assessment impact evaluation monitoring reporting verification mrvo carbon credits emissions trading cap-and-trade systems renewable energy solar wind hydro geothermal biomass biofuel hydrogen fuel cells electric vehicles ev charging infrastructure grid integration smart grids microgrids virtual power plants vpp demand response energy efficiency building codes standards certification labeling green architecture passive house net zero carbon footprint life cycle assessment lca circular economy industrial symbiosis eco-industrial parks closed-loop systems remanufacturing refurbishing recycling reuse repurposing upcycling downcycling waste-to-energy wte anaerobic digestion composting vermicomposting biochar bio-oil syngas biogas biocrude biodiesel btl gtl coal liquefaction gasification reforming steam methane smr partial oxidation autothermal reforming atmr dry dry reforming dmr co2 utilization capture storage ccus direct air capture dac point source emission reduction scrubbing adsorption absorption membrane separation cryogenic distillation fractional condensation extraction solvent extraction liquid-liquid chromatography column thin layer tl hplc gc ms nmr xrf spectroscopy spectrophotometry calorimetry microscopy electron microscope scanning tunneling stm atomic force afm optical laser confocal fluorescence lifetime imaging flim total internal reflection microscopy tirf stimulated emission depletion sted super-resolution localization palmdmi nanoscopy structured illumination sim fourier transform infrared ftir raman surface-enhanced resonance sir sers tip enhanced tept epr esr x-ray crystallography diffraction neutron scattering small-angle sas wide angle wasa grazing incidence gixs gixrd reflectometry ellipsometry interferometry holography tomography ct pet mri ultrasound radiology nuclear medicine oncology hematology cardiology pulmonology gastroenterology endocrinology nephrology rheumatoid arthritis autoimmune disorders neurodegenerative diseases parkinson alzheimer huntington chagas leishmania malaria trypanosoma toxoplasma plasmodium schistosoma filaria onchocerca loiasis dracunculus trichinella ascaris hookworm whipworm pinworm tapeworm fluke roundworm nematode platyhelminth cestode trematode arthropod insect crustacean mollusk echinoderm cnidarian porifera chordate vertebrate mammal bird reptile amphibian fish ray finned cartilaginous bony jawless agnathans cyclostomes lamprey hagfish myxini petromyzontida gnathostomata chondrichthyes elasmobranchii sharks rays skates chimaeras osteichthyes actinopterygii ray-finned sarcopterygii lobe-finned coelacanths lungfish tetrapoda amphibians salamanders frogs toads newts caecilians reptiles snakes lizards tuataras turtles crocodilians alligators gharials birds dinosaurs pterosaurs mammals monotremes platypus echidnas marsupials kangaroos koalas wombats opossums therian placentals rodents lagomorphs insectivores bats carnivores cetartiodactyls pangolins elephants sirenians hyraxes treeshrew colugos primates prosimians monkeys apes hominoids great apes orangutans gorillas chimpanzees bonobos humans homo sapiens taxonomic classification phylogenetic tree cladogram evolutionary history speciation adaptation radiation diversification extinction mass events survival traits behavioral ecology population dynamics community interactions predation parasitism mutualism commensalism competition cooperation altruism kin selection group selection inclusive fitness reciprocal altruism evolutionary stable strategies ess game theory social dilemmas prisoner dilemma public goods tragedy commons evolutionarily stable states ESS equilibria Nash equilibrium cooperative behavior emergence complexity self-organization critical phenomena phase transitions scaling laws fractals chaos deterministic stochastic processes ergodicity mixing correlation functions structure factors power spectra spectral density autocorrelation cross-correlation coherence length time scales characteristic frequencies resonances modes eigenvalues eigenvectors normal coordinates vibrations oscillations waves propagation transmission reflection refraction diffraction interference polarization dispersion absorption scattering extinction coefficients refractive index permittivity permeability conductivity resistivity dielectric constant magnetic susceptibility susceptibility tensor magnetization remanence coercivity hysteresis loop ferromagnetic antiferromagnetic ferrimagnetic paramagnetic diamagnets superconductors zero-resistance perfect diamagnetism Meissner effect critical temperature current density field phase diagram vortex states mixed type II flux pinning quantization Abrikosov lattice fluxons vortices Josephson junctions tunneling Cooper pairs BCS theory Ginzburg-Landau phenomenological model London penetration depth coherence length GL parameter kappa thermodynamics statistical mechanics ensemble average microcanonical canonical grand canonical partition function free energy entropy Helmholtz Gibbs Legendre transforms Maxwell relations equations of state virial expansion perturbation expansions mean field approximations Landau symmetry breaking spontaneous phase transitions critical exponents renormalization group flow fixed points universality classes scaling hypothesis finite-size effects finite temperature quantum mechanics wave-particle duality uncertainty principle Schrödinger equation operators observables eigenstates expectation values commutators anticommutators Pauli exclusion principle Fermi-Dirac statistics Bose-Einstein statistics ideal gas law van der Waals forces intermolecular interactions Lennard-Jones potential Morse potential Buckingham exp-6 Mie potential electrostatic Coulombic dipole quadrupole induction polarization dispersion London vdW Hamaker Lifsh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Chile Santiago</dc:title>
  <dc:creator/>
  <dc:language>en</dc:language>
  <cp:keywords/>
  <dcterms:created xsi:type="dcterms:W3CDTF">2026-07-29T14:43:22Z</dcterms:created>
  <dcterms:modified xsi:type="dcterms:W3CDTF">2026-07-29T14:43:22Z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