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China</w:t>
      </w:r>
      <w:r>
        <w:t xml:space="preserve"> </w:t>
      </w:r>
      <w:r>
        <w:t xml:space="preserve">Guangzhou</w:t>
      </w:r>
    </w:p>
    <w:bookmarkStart w:id="22" w:name="Xea4e6e3abe5d26d55ddb75721828623ba09bb4b"/>
    <w:p>
      <w:pPr>
        <w:pStyle w:val="Heading1"/>
      </w:pPr>
      <w:r>
        <w:t xml:space="preserve">The Evolution of Mathematical Excellence in China Guangzhou</w:t>
      </w:r>
    </w:p>
    <w:p>
      <w:pPr>
        <w:pStyle w:val="FirstParagraph"/>
      </w:pPr>
      <w:r>
        <w:t xml:space="preserve">A Term Paper Submission on the Historical and Modern Role of the Mathematician in China Guangzhou</w:t>
      </w:r>
    </w:p>
    <w:p>
      <w:pPr>
        <w:pStyle w:val="BodyText"/>
      </w:pPr>
      <w:r>
        <w:rPr>
          <w:bCs/>
          <w:b/>
        </w:rPr>
        <w:t xml:space="preserve">.Mathematician</w:t>
      </w:r>
      <w:r>
        <w:rPr>
          <w:bCs/>
          <w:b/>
        </w:rPr>
        <w:t xml:space="preserve">.</w:t>
      </w:r>
      <w:r>
        <w:t xml:space="preserve">In the bustling metropolis of</w:t>
      </w:r>
      <w:r>
        <w:t xml:space="preserve"> </w:t>
      </w:r>
      <w:r>
        <w:rPr>
          <w:iCs/>
          <w:i/>
        </w:rPr>
        <w:t xml:space="preserve">China Guangzhou</w:t>
      </w:r>
      <w:r>
        <w:t xml:space="preserve">, mathematics has transcended its traditional academic boundaries to become a driving force behind economic innovation, technological advancement, and cultural exchange. This term paper explores the historical context, contemporary contributions, and future trajectories of the</w:t>
      </w:r>
      <w:r>
        <w:t xml:space="preserve"> </w:t>
      </w:r>
      <w:r>
        <w:rPr>
          <w:bCs/>
          <w:b/>
        </w:rPr>
        <w:t xml:space="preserve">Mathematician</w:t>
      </w:r>
      <w:r>
        <w:t xml:space="preserve"> </w:t>
      </w:r>
      <w:r>
        <w:t xml:space="preserve">within this dynamic southern Chinese hub.</w:t>
      </w:r>
    </w:p>
    <w:bookmarkStart w:id="20" w:name="Xa400acf5d96207e4921d5318435604fbe08ac2b"/>
    <w:p>
      <w:pPr>
        <w:pStyle w:val="Heading2"/>
      </w:pPr>
      <w:r>
        <w:rPr>
          <w:bCs/>
          <w:b/>
        </w:rPr>
        <w:t xml:space="preserve">I. Introduction: The Intersection of Algebra and Ambition in China Guangzhou</w:t>
      </w:r>
      <w:r>
        <w:t xml:space="preserve">.</w:t>
      </w:r>
    </w:p>
    <w:p>
      <w:pPr>
        <w:pStyle w:val="FirstParagraph"/>
      </w:pPr>
      <w:r>
        <w:t xml:space="preserve">The city of Guangzhou, historically known as Canton, serves as a critical node in the global network of commerce and culture. While often celebrated for its role in trade history during the Qing Dynasty's Canton System, modern</w:t>
      </w:r>
      <w:r>
        <w:t xml:space="preserve"> </w:t>
      </w:r>
      <w:r>
        <w:rPr>
          <w:iCs/>
          <w:i/>
        </w:rPr>
        <w:t xml:space="preserve">China Guangzhou</w:t>
      </w:r>
      <w:r>
        <w:t xml:space="preserve"> </w:t>
      </w:r>
      <w:r>
        <w:t xml:space="preserve">has emerged as a premier center for science and technology. Within this urban landscape, the figure of the</w:t>
      </w:r>
      <w:r>
        <w:t xml:space="preserve"> </w:t>
      </w:r>
      <w:r>
        <w:rPr>
          <w:bCs/>
          <w:b/>
        </w:rPr>
        <w:t xml:space="preserve">Mathematician</w:t>
      </w:r>
      <w:r>
        <w:t xml:space="preserve"> </w:t>
      </w:r>
      <w:r>
        <w:t xml:space="preserve">has undergone a significant transformation. No longer confined solely to university lecture halls or isolated research institutes, mathematicians in Guangzhou are increasingly integrated into industries ranging from artificial intelligence to supply chain logistics. This paper argues that the modern</w:t>
      </w:r>
      <w:r>
        <w:t xml:space="preserve"> </w:t>
      </w:r>
      <w:r>
        <w:rPr>
          <w:iCs/>
          <w:i/>
        </w:rPr>
        <w:t xml:space="preserve">Mathematician</w:t>
      </w:r>
      <w:r>
        <w:t xml:space="preserve"> </w:t>
      </w:r>
      <w:r>
        <w:t xml:space="preserve">in</w:t>
      </w:r>
      <w:r>
        <w:t xml:space="preserve"> </w:t>
      </w:r>
      <w:r>
        <w:rPr>
          <w:iCs/>
          <w:i/>
        </w:rPr>
        <w:t xml:space="preserve">China Guangzhou</w:t>
      </w:r>
      <w:r>
        <w:t xml:space="preserve">.</w:t>
      </w:r>
    </w:p>
    <w:p>
      <w:pPr>
        <w:pStyle w:val="BodyText"/>
      </w:pPr>
      <w:r>
        <w:t xml:space="preserve">.</w:t>
      </w:r>
    </w:p>
    <w:bookmarkEnd w:id="20"/>
    <w:bookmarkStart w:id="21" w:name="X828fb57be1877fe04bc818a02d822f6b79cb160"/>
    <w:p>
      <w:pPr>
        <w:pStyle w:val="Heading2"/>
      </w:pPr>
      <w:r>
        <w:rPr>
          <w:bCs/>
          <w:b/>
        </w:rPr>
        <w:t xml:space="preserve">.</w:t>
      </w:r>
      <w:r>
        <w:t xml:space="preserve">. II. Historical Context: From Cantonese Trade to Academic Foundations</w:t>
      </w:r>
    </w:p>
    <w:p>
      <w:pPr>
        <w:pStyle w:val="FirstParagraph"/>
      </w:pPr>
      <w:r>
        <w:t xml:space="preserve">To understand the current status of mathematics in</w:t>
      </w:r>
      <w:r>
        <w:t xml:space="preserve"> </w:t>
      </w:r>
      <w:r>
        <w:t xml:space="preserve">, one must look back at its historical roots. For centuries, Guangzhou was the sole port open to Western trade, a position that required sophisticated accounting and navigational skills—early forms applied mathematics..</w:t>
      </w:r>
    </w:p>
    <w:p>
      <w:pPr>
        <w:pStyle w:val="BodyText"/>
      </w:pPr>
      <w:r>
        <w:t xml:space="preserve">.</w:t>
      </w:r>
      <w:r>
        <w:t xml:space="preserve"> </w:t>
      </w:r>
      <w:r>
        <w:t xml:space="preserve">.</w:t>
      </w:r>
    </w:p>
    <w:p>
      <w:pPr>
        <w:pStyle w:val="BodyText"/>
      </w:pPr>
      <w:r>
        <w:t xml:space="preserve">.</w:t>
      </w:r>
    </w:p>
    <w:p>
      <w:pPr>
        <w:pStyle w:val="BodyText"/>
      </w:pPr>
    </w:p>
    <w:p>
      <w:pPr>
        <w:pStyle w:val="BodyText"/>
      </w:pPr>
      <w:r>
        <w:t xml:space="preserve">III. The Modern Mathematician: Roles and Responsibilities in China Guangzhou</w:t>
      </w:r>
    </w:p>
    <w:p>
      <w:pPr>
        <w:pStyle w:val="BodyText"/>
      </w:pPr>
      <w:r>
        <w:t xml:space="preserve">In contemporary</w:t>
      </w:r>
      <w:r>
        <w:t xml:space="preserve"> </w:t>
      </w:r>
      <w:r>
        <w:rPr>
          <w:iCs/>
          <w:i/>
        </w:rPr>
        <w:t xml:space="preserve">China Guangzhou</w:t>
      </w:r>
      <w:r>
        <w:t xml:space="preserve">, the definition of a</w:t>
      </w:r>
      <w:r>
        <w:t xml:space="preserve"> </w:t>
      </w:r>
      <w:r>
        <w:rPr>
          <w:bCs/>
          <w:b/>
        </w:rPr>
        <w:t xml:space="preserve">Mathematician</w:t>
      </w:r>
      <w:r>
        <w:t xml:space="preserve"> has expanded significantly. Today, professionals with advanced degrees in pure and applied mathematics are essential to the city's rapid urbanization and digital transformation. These individuals work in various capacities:</w:t>
      </w:r>
    </w:p>
    <w:p>
      <w:pPr>
        <w:pStyle w:val="BodyText"/>
      </w:pPr>
      <w:r>
        <w:rPr>
          <w:bCs/>
          <w:b/>
        </w:rPr>
        <w:t xml:space="preserve">a.</w:t>
      </w:r>
      <w:r>
        <w:t xml:space="preserve"> </w:t>
      </w:r>
      <w:r>
        <w:rPr>
          <w:bCs/>
          <w:b/>
        </w:rPr>
        <w:t xml:space="preserve">Data Science and Artificial Intelligence:</w:t>
      </w:r>
      <w:r>
        <w:t xml:space="preserve"> With companies like Huawei establishing significant research centers in the Greater Bay Area, mathematicians are crucial for developing algorithms that drive machine learning models. The abstract nature of mathematical logic provides the framework for solving complex computational problems encountered by tech giants headquartered in or operating within</w:t>
      </w:r>
      <w:r>
        <w:t xml:space="preserve"> </w:t>
      </w:r>
      <w:r>
        <w:rPr>
          <w:iCs/>
          <w:i/>
        </w:rPr>
        <w:t xml:space="preserve">China Guangzhou</w:t>
      </w:r>
      <w:r>
        <w:t xml:space="preserve">.</w:t>
      </w:r>
    </w:p>
    <w:p>
      <w:pPr>
        <w:pStyle w:val="BodyText"/>
      </w:pPr>
      <w:r>
        <w:rPr>
          <w:bCs/>
          <w:b/>
        </w:rPr>
        <w:t xml:space="preserve">b.</w:t>
      </w:r>
      <w:r>
        <w:t xml:space="preserve"> </w:t>
      </w:r>
    </w:p>
    <w:p>
      <w:pPr>
        <w:pStyle w:val="BodyText"/>
      </w:pPr>
      <w:r>
        <w:t xml:space="preserve"> Supply Chain Optimization: As a major logistics hub, Guangzhou relies heavily on efficient transportation networks. Mathematicians are employed to model traffic flows, optimize delivery routes, and manage inventory systems using operations research. This applied mathematics ensures that the city remains competitive in global trade.</w:t>
      </w:r>
    </w:p>
    <w:p>
      <w:pPr>
        <w:pStyle w:val="BodyText"/>
      </w:pPr>
      <w:r>
        <w:rPr>
          <w:bCs/>
          <w:b/>
        </w:rPr>
        <w:t xml:space="preserve">c.</w:t>
      </w:r>
      <w:r>
        <w:t xml:space="preserve"> </w:t>
      </w:r>
    </w:p>
    <w:p>
      <w:pPr>
        <w:pStyle w:val="BodyText"/>
      </w:pPr>
      <w:r>
        <w:t xml:space="preserve"> Financial Engineering:&amp; </w:t>
      </w:r>
      <w:r>
        <w:rPr>
          <w:iCs/>
          <w:i/>
        </w:rPr>
        <w:t xml:space="preserve">China Guangzhou</w:t>
      </w:r>
      <w:r>
        <w:t xml:space="preserve">. is developing its own financial district, requiring sophisticated quantitative analysts to manage risk and model market behaviors. The</w:t>
      </w:r>
      <w:r>
        <w:t xml:space="preserve"> </w:t>
      </w:r>
      <w:r>
        <w:rPr>
          <w:bCs/>
          <w:b/>
        </w:rPr>
        <w:t xml:space="preserve">Mathematician</w:t>
      </w:r>
      <w:r>
        <w:t xml:space="preserve">.</w:t>
      </w:r>
    </w:p>
    <w:p>
      <w:pPr>
        <w:pStyle w:val="BodyText"/>
      </w:pPr>
      <w:r>
        <w:t xml:space="preserve">.</w:t>
      </w:r>
    </w:p>
    <w:p>
      <w:pPr>
        <w:pStyle w:val="BodyText"/>
      </w:pPr>
    </w:p>
    <w:p>
      <w:pPr>
        <w:pStyle w:val="BodyText"/>
      </w:pPr>
      <w:r>
        <w:t xml:space="preserve">IV. Educational Institutions and Research Initiatives</w:t>
      </w:r>
    </w:p>
    <w:p>
      <w:pPr>
        <w:pStyle w:val="BodyText"/>
      </w:pPr>
      <w:r>
        <w:t xml:space="preserve">The ecosystem supporting the</w:t>
      </w:r>
      <w:r>
        <w:t xml:space="preserve"> </w:t>
      </w:r>
      <w:r>
        <w:rPr>
          <w:bCs/>
          <w:b/>
        </w:rPr>
        <w:t xml:space="preserve">Mathematician</w:t>
      </w:r>
      <w:r>
        <w:t xml:space="preserve"> in</w:t>
      </w:r>
      <w:r>
        <w:t xml:space="preserve"> </w:t>
      </w:r>
      <w:r>
        <w:rPr>
          <w:iCs/>
          <w:i/>
        </w:rPr>
        <w:t xml:space="preserve">China Guangzhou </w:t>
      </w:r>
      <w:r>
        <w:t xml:space="preserve">. is robust, anchored by prestigious institutions such as South China University of Technology (SCUT) and Sun Yat-sen University. These universities offer rigorous programs in mathematics and statistics, attracting top talent from across Asia.</w:t>
      </w:r>
    </w:p>
    <w:p>
      <w:pPr>
        <w:pStyle w:val="BodyText"/>
      </w:pPr>
      <w:r>
        <w:t xml:space="preserve">Moreover, the Guangdong Provincial Government has invested heavily in creating innovation zones specifically designed to foster collaboration between academia and industry. These initiatives aim to bridge the gap between theoretical mathematics and practical application, ensuring that</w:t>
      </w:r>
      <w:r>
        <w:t xml:space="preserve"> </w:t>
      </w:r>
      <w:r>
        <w:rPr>
          <w:bCs/>
          <w:b/>
        </w:rPr>
        <w:t xml:space="preserve">Mathematician</w:t>
      </w:r>
      <w:r>
        <w:t xml:space="preserve"> research directly contributes to the economic development of</w:t>
      </w:r>
      <w:r>
        <w:t xml:space="preserve"> </w:t>
      </w:r>
      <w:r>
        <w:rPr>
          <w:iCs/>
          <w:i/>
        </w:rPr>
        <w:t xml:space="preserve">China Guangzhou</w:t>
      </w:r>
      <w:r>
        <w:t xml:space="preserve">.</w:t>
      </w:r>
    </w:p>
    <w:p>
      <w:pPr>
        <w:pStyle w:val="BodyText"/>
      </w:pPr>
      <w:r>
        <w:t xml:space="preserve">.</w:t>
      </w:r>
    </w:p>
    <w:p>
      <w:pPr>
        <w:pStyle w:val="BodyText"/>
      </w:pPr>
    </w:p>
    <w:p>
      <w:pPr>
        <w:pStyle w:val="BodyText"/>
      </w:pPr>
      <w:r>
        <w:t xml:space="preserve">V. Challenges and Future Outlook</w:t>
      </w:r>
    </w:p>
    <w:p>
      <w:pPr>
        <w:pStyle w:val="BodyText"/>
      </w:pPr>
      <w:r>
        <w:t xml:space="preserve">Despite these advancements, challenges remain. There is a need for increased international collaboration, as mathematics is inherently universal yet often siloed by language and cultural barriers. The</w:t>
      </w:r>
      <w:r>
        <w:t xml:space="preserve"> </w:t>
      </w:r>
      <w:r>
        <w:rPr>
          <w:bCs/>
          <w:b/>
        </w:rPr>
        <w:t xml:space="preserve">Mathematician</w:t>
      </w:r>
      <w:r>
        <w:t xml:space="preserve"> in</w:t>
      </w:r>
      <w:r>
        <w:t xml:space="preserve"> </w:t>
      </w:r>
      <w:r>
        <w:rPr>
          <w:iCs/>
          <w:i/>
        </w:rPr>
        <w:t xml:space="preserve">China Guangzhou</w:t>
      </w:r>
      <w:r>
        <w:t xml:space="preserve">. must navigate these complexities to maintain global relevance.</w:t>
      </w:r>
    </w:p>
    <w:p>
      <w:pPr>
        <w:pStyle w:val="BodyText"/>
      </w:pPr>
      <w:r>
        <w:t xml:space="preserve">Looking forward, the integration of quantum computing and advanced cryptographic techniques will further elevate the importance of mathematics in urban management. As</w:t>
      </w:r>
      <w:r>
        <w:t xml:space="preserve"> </w:t>
      </w:r>
      <w:r>
        <w:rPr>
          <w:iCs/>
          <w:i/>
        </w:rPr>
        <w:t xml:space="preserve">China Guangzhou</w:t>
      </w:r>
      <w:r>
        <w:t xml:space="preserve">.. continues to grow, its mathematicians will play a pivotal role in shaping policies related to sustainability, public health modeling, and smart city infrastructure.</w:t>
      </w:r>
    </w:p>
    <w:p>
      <w:pPr>
        <w:pStyle w:val="BodyText"/>
      </w:pPr>
      <w:r>
        <w:t xml:space="preserve">VI. Conclusion</w:t>
      </w:r>
    </w:p>
    <w:p>
      <w:pPr>
        <w:pStyle w:val="BodyText"/>
      </w:pPr>
      <w:r>
        <w:t xml:space="preserve">In conclusion, the trajectory of mathematics in</w:t>
      </w:r>
      <w:r>
        <w:t xml:space="preserve"> </w:t>
      </w:r>
      <w:r>
        <w:rPr>
          <w:iCs/>
          <w:i/>
        </w:rPr>
        <w:t xml:space="preserve">China Guangzhou</w:t>
      </w:r>
      <w:r>
        <w:t xml:space="preserve">. reflects a broader trend toward the valorization of quantitative reasoning in modern society. The</w:t>
      </w:r>
    </w:p>
    <w:p>
      <w:pPr>
        <w:pStyle w:val="BodyText"/>
      </w:pPr>
      <w:r>
        <w:t xml:space="preserve">.Mathematician is no longer just an academic observer but an active participant in building one of China's most vibrant cities. By leveraging historical strengths and embracing new technological frontiers,</w:t>
      </w:r>
      <w:r>
        <w:t xml:space="preserve"> </w:t>
      </w:r>
      <w:r>
        <w:rPr>
          <w:iCs/>
          <w:i/>
        </w:rPr>
        <w:t xml:space="preserve">China Guangzhou</w:t>
      </w:r>
      <w:r>
        <w:t xml:space="preserve">. positions itself as a global leader in mathematical innovation.This term paper highlights that understanding the role of the</w:t>
      </w:r>
      <w:r>
        <w:t xml:space="preserve"> </w:t>
      </w:r>
      <w:r>
        <w:rPr>
          <w:bCs/>
          <w:b/>
        </w:rPr>
        <w:t xml:space="preserve">Mathematician</w:t>
      </w:r>
      <w:r>
        <w:t xml:space="preserve"> is key to understanding the future development of</w:t>
      </w:r>
      <w:r>
        <w:t xml:space="preserve"> </w:t>
      </w:r>
      <w:r>
        <w:rPr>
          <w:iCs/>
          <w:i/>
        </w:rPr>
        <w:t xml:space="preserve">China Guangzhou</w:t>
      </w:r>
      <w:r>
        <w:t xml:space="preserve">.. As urbanization and digitalization accelerate, the collaborative spirit between mathematicians, policymakers, and industry leaders will define the success of this dynamic region.</w:t>
      </w:r>
      <w:r>
        <w:rPr>
          <w:iCs/>
          <w:i/>
        </w:rPr>
        <w:t xml:space="preserve"> Word Count: Approx. </w:t>
      </w:r>
      <w:r>
        <w:rPr>
          <w:bCs/>
          <w:b/>
        </w:rPr>
        <w:t xml:space="preserve">.</w:t>
      </w:r>
      <w:r>
        <w:t xml:space="preserve">. </w:t>
      </w:r>
      <w:r>
        <w:t xml:space="preserve">850. words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of Mathematical Excellence in China Guangzhou</dc:title>
  <dc:creator/>
  <dc:language>en</dc:language>
  <cp:keywords/>
  <dcterms:created xsi:type="dcterms:W3CDTF">2026-07-29T11:17:46Z</dcterms:created>
  <dcterms:modified xsi:type="dcterms:W3CDTF">2026-07-29T11:17:46Z</dcterms:modified>
</cp:coreProperties>
</file>

<file path=docProps/custom.xml><?xml version="1.0" encoding="utf-8"?>
<Properties xmlns="http://schemas.openxmlformats.org/officeDocument/2006/custom-properties" xmlns:vt="http://schemas.openxmlformats.org/officeDocument/2006/docPropsVTypes"/>
</file>