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435290e51bb04814159c46413689f88b3401ee4"/>
    <w:p>
      <w:pPr>
        <w:pStyle w:val="Heading1"/>
      </w:pPr>
      <w:r>
        <w:t xml:space="preserve">The Mathematical Legacy in Colombia Bogotá: A Term Paper Analysis</w:t>
      </w:r>
    </w:p>
    <w:p>
      <w:pPr>
        <w:pStyle w:val="FirstParagraph"/>
      </w:pPr>
      <w:r>
        <w:rPr>
          <w:bCs/>
          <w:b/>
        </w:rPr>
        <w:t xml:space="preserve">Date:</w:t>
      </w:r>
      <w:r>
        <w:t xml:space="preserve"> </w:t>
      </w:r>
      <w:r>
        <w:t xml:space="preserve">October 26, 2023</w:t>
      </w:r>
      <w:r>
        <w:br/>
      </w:r>
      <w:r>
        <w:rPr>
          <w:bCs/>
          <w:b/>
        </w:rPr>
        <w:t xml:space="preserve">Subject：Institution：</w:t>
      </w:r>
      <w:r>
        <w:t xml:space="preserve">Bogotá Academic Review Series</w:t>
      </w:r>
    </w:p>
    <w:bookmarkStart w:id="20" w:name="i.-introduction"/>
    <w:p>
      <w:pPr>
        <w:pStyle w:val="Heading2"/>
      </w:pPr>
      <w:r>
        <w:t xml:space="preserve">I. Introduction</w:t>
      </w:r>
    </w:p>
    <w:p>
      <w:pPr>
        <w:pStyle w:val="FirstParagraph"/>
      </w:pPr>
      <w:r>
        <w:t xml:space="preserve">The study of mathematics is often viewed through the lens of Western European history, with heavy emphasis placed on figures from Greece, France, and Germany. However, a rigorous examination of the intellectual landscape in Colombia Bogotá reveals a rich and often overlooked tapestry of mathematical thought. This term paper aims to explore the historical development, contemporary significance, and cultural impact of mathematicians working within or connected to Colombia Bogotá. By focusing on this specific geographic and academic hub in South America we can better understand how local scholars have contributed to global scientific discourse while addressing regional challenges through quantitative methods.</w:t>
      </w:r>
    </w:p>
    <w:p>
      <w:pPr>
        <w:pStyle w:val="BodyText"/>
      </w:pPr>
      <w:r>
        <w:t xml:space="preserve">The purpose of this document is not merely to list names, but to analyze the role of the</w:t>
      </w:r>
      <w:r>
        <w:t xml:space="preserve"> </w:t>
      </w:r>
      <w:r>
        <w:rPr>
          <w:bCs/>
          <w:b/>
        </w:rPr>
        <w:t xml:space="preserve">Mathematician</w:t>
      </w:r>
      <w:r>
        <w:t xml:space="preserve"> </w:t>
      </w:r>
      <w:r>
        <w:t xml:space="preserve">as a catalyst for social change and educational reform in one of Latin America’s most dynamic capitals. In Colombia Bogotá, mathematics transcends abstract theory; it serves as a critical tool for urban planning, economic policy formulation, and technological innovation. This paper will argue that the mathematicians of Colombia Bogotá have played an instrumental role in shaping the nation’s modern identity.</w:t>
      </w:r>
    </w:p>
    <w:bookmarkEnd w:id="20"/>
    <w:bookmarkStart w:id="21" w:name="Xd81e5895c65c97ed6f6d28d623af056a9aaafdc"/>
    <w:p>
      <w:pPr>
        <w:pStyle w:val="Heading2"/>
      </w:pPr>
      <w:r>
        <w:t xml:space="preserve">II. Historical Context: The Foundations in Bogotá</w:t>
      </w:r>
    </w:p>
    <w:p>
      <w:pPr>
        <w:pStyle w:val="FirstParagraph"/>
      </w:pPr>
      <w:r>
        <w:t xml:space="preserve">To understand the current state of mathematics in Colombia Bogotá, one must look back to its colonial and early republican roots. The University of Santo Tomás, founded in 1653, was among the first institutions to offer courses in geometry and arithmetic necessary for navigation and engineering. However, it was during the nineteenth century that formal mathematical education began to take root more deeply within Bogotá’s intellectual circles.</w:t>
      </w:r>
    </w:p>
    <w:p>
      <w:pPr>
        <w:pStyle w:val="BodyText"/>
      </w:pPr>
      <w:r>
        <w:t xml:space="preserve">The late 19th and early 20th centuries saw a surge in positivist thought across South America. In Colombia Bogotá, educators sought to modernize the curriculum by integrating rigorous scientific methods into higher education. This period laid the groundwork for future generations of students who would eventually become prominent mathematicians. The establishment of public schools and normal schools in Bogotá emphasized basic numeracy and logic, creating a broader base for mathematical literacy among the populace.</w:t>
      </w:r>
    </w:p>
    <w:bookmarkEnd w:id="21"/>
    <w:bookmarkStart w:id="22" w:name="iii.-key-figures-and-contributions"/>
    <w:p>
      <w:pPr>
        <w:pStyle w:val="Heading2"/>
      </w:pPr>
      <w:r>
        <w:t xml:space="preserve">III. Key Figures and Contributions</w:t>
      </w:r>
    </w:p>
    <w:p>
      <w:pPr>
        <w:pStyle w:val="FirstParagraph"/>
      </w:pPr>
      <w:r>
        <w:t xml:space="preserve">The term</w:t>
      </w:r>
      <w:r>
        <w:t xml:space="preserve"> </w:t>
      </w:r>
      <w:r>
        <w:rPr>
          <w:bCs/>
          <w:b/>
        </w:rPr>
        <w:t xml:space="preserve">Mathematician</w:t>
      </w:r>
      <w:r>
        <w:t xml:space="preserve"> </w:t>
      </w:r>
      <w:r>
        <w:t xml:space="preserve">encompasses a diverse group of individuals who have contributed to various fields, from pure mathematics to applied statistics. In Colombia Bogotá several key figures stand out for their dedication to advancing the field.</w:t>
      </w:r>
    </w:p>
    <w:p>
      <w:pPr>
        <w:numPr>
          <w:ilvl w:val="0"/>
          <w:numId w:val="1001"/>
        </w:numPr>
        <w:pStyle w:val="Compact"/>
      </w:pPr>
      <w:r>
        <w:rPr>
          <w:bCs/>
          <w:b/>
        </w:rPr>
        <w:t xml:space="preserve">Eduardo Zea：</w:t>
      </w:r>
    </w:p>
    <w:p>
      <w:pPr>
        <w:numPr>
          <w:ilvl w:val="0"/>
          <w:numId w:val="1001"/>
        </w:numPr>
        <w:pStyle w:val="Compact"/>
      </w:pPr>
      <w:r>
        <w:rPr>
          <w:bCs/>
          <w:b/>
        </w:rPr>
        <w:t xml:space="preserve">José Fernando Escobar：</w:t>
      </w:r>
    </w:p>
    <w:p>
      <w:pPr>
        <w:numPr>
          <w:ilvl w:val="0"/>
          <w:numId w:val="1001"/>
        </w:numPr>
        <w:pStyle w:val="Compact"/>
      </w:pPr>
      <w:r>
        <w:rPr>
          <w:bCs/>
          <w:b/>
        </w:rPr>
        <w:t xml:space="preserve">The Group at Universidad Nacional de Colombia：</w:t>
      </w:r>
    </w:p>
    <w:p>
      <w:pPr>
        <w:pStyle w:val="FirstParagraph"/>
      </w:pPr>
      <w:r>
        <w:t xml:space="preserve">These individuals exemplify the dual nature of modern mathematics in Colombia Bogotá: maintaining rigorous theoretical standards while seeking applications that benefit society.</w:t>
      </w:r>
    </w:p>
    <w:bookmarkEnd w:id="22"/>
    <w:bookmarkStart w:id="25" w:name="X6851725b3c19c2360c601729e05d7eb6dfd8deb"/>
    <w:p>
      <w:pPr>
        <w:pStyle w:val="Heading2"/>
      </w:pPr>
      <w:r>
        <w:t xml:space="preserve">IV. The Role of Mathematicians in Modern Bogotá</w:t>
      </w:r>
    </w:p>
    <w:p>
      <w:pPr>
        <w:pStyle w:val="FirstParagraph"/>
      </w:pPr>
      <w:r>
        <w:t xml:space="preserve">In contemporary Colombia Bogotá, the role of the mathematician extends beyond academia. The capital city faces complex challenges related to rapid urbanization, traffic congestion, and public health management. Mathematicians are increasingly being called upon to provide data-driven solutions.</w:t>
      </w:r>
    </w:p>
    <w:bookmarkStart w:id="23" w:name="v.1-urban-planning-and-logistics"/>
    <w:p>
      <w:pPr>
        <w:pStyle w:val="Heading3"/>
      </w:pPr>
      <w:r>
        <w:t xml:space="preserve">V.1 Urban Planning and Logistics</w:t>
      </w:r>
    </w:p>
    <w:p>
      <w:pPr>
        <w:pStyle w:val="FirstParagraph"/>
      </w:pPr>
      <w:r>
        <w:t xml:space="preserve">Bogotá’s TransMilenio bus system and various cable car projects required sophisticated modeling to optimize routes and reduce wait times. Mathematicians employed graph theory and optimization algorithms to design these networks efficiently. These applications demonstrate how abstract mathematical concepts directly influence the daily lives of millions of residents in Colombia Bogotá.</w:t>
      </w:r>
    </w:p>
    <w:bookmarkEnd w:id="23"/>
    <w:bookmarkStart w:id="24" w:name="v.2-public-health-statistics"/>
    <w:p>
      <w:pPr>
        <w:pStyle w:val="Heading3"/>
      </w:pPr>
      <w:r>
        <w:t xml:space="preserve">V.2 Public Health Statistics</w:t>
      </w:r>
    </w:p>
    <w:p>
      <w:pPr>
        <w:pStyle w:val="FirstParagraph"/>
      </w:pPr>
      <w:r>
        <w:t xml:space="preserve">The role of the mathematician became even more visible during recent global health crises. Statisticians and epidemiologists based in Colombia Bogotá utilized predictive modeling to track disease spread and allocate medical resources effectively. This period highlighted the necessity of robust mathematical training in public service roles.</w:t>
      </w:r>
    </w:p>
    <w:bookmarkEnd w:id="24"/>
    <w:bookmarkEnd w:id="25"/>
    <w:bookmarkStart w:id="26" w:name="Xe54887ccf6dfe26fac136469bc5fe9da88ad2d3"/>
    <w:p>
      <w:pPr>
        <w:pStyle w:val="Heading2"/>
      </w:pPr>
      <w:r>
        <w:t xml:space="preserve">V. Challenges and Opportunities for Education</w:t>
      </w:r>
    </w:p>
    <w:p>
      <w:pPr>
        <w:pStyle w:val="FirstParagraph"/>
      </w:pPr>
      <w:r>
        <w:t xml:space="preserve">Despite these achievements, the educational landscape in Colombia Bogotá faces significant hurdles. There is a persistent gap between urban centers like Bogotá and rural areas regarding access to quality mathematics education. Furthermore, the perception of mathematics as a difficult or elitist subject persists among many students.</w:t>
      </w:r>
    </w:p>
    <w:p>
      <w:pPr>
        <w:pStyle w:val="BodyText"/>
      </w:pPr>
      <w:r>
        <w:t xml:space="preserve">To address this, recent initiatives have focused on making mathematics more accessible and engaging. Coding boot camps, robotics workshops, and interdisciplinary programs that combine art with math are becoming popular in Bogotá schools. These efforts aim to inspire the next generation of mathematicians by showing them that mathematics is a creative and versatile discipline.</w:t>
      </w:r>
    </w:p>
    <w:bookmarkEnd w:id="26"/>
    <w:bookmarkStart w:id="27" w:name="vi.-conclusion"/>
    <w:p>
      <w:pPr>
        <w:pStyle w:val="Heading2"/>
      </w:pPr>
      <w:r>
        <w:t xml:space="preserve">VI. Conclusion</w:t>
      </w:r>
    </w:p>
    <w:p>
      <w:pPr>
        <w:pStyle w:val="FirstParagraph"/>
      </w:pPr>
      <w:r>
        <w:t xml:space="preserve">In conclusion, the history and present state of mathematics in Colombia Bogotá offer a compelling narrative of resilience, adaptation, and intellectual growth. From its colonial roots to its modern status as a hub for scientific research, the city has nurtured talented individuals who identify as mathematicians contributing to both local and global knowledge bases.</w:t>
      </w:r>
    </w:p>
    <w:p>
      <w:pPr>
        <w:pStyle w:val="BodyText"/>
      </w:pPr>
      <w:r>
        <w:t xml:space="preserve">The significance of this study lies in recognizing that mathematical excellence is not confined to traditional Western centers. Colombia Bogotá stands as a testament to the power of education and critical thinking in driving progress. As we look to the future, it is imperative that society continues to support mathematicians through funding, policy reform, and public appreciation.</w:t>
      </w:r>
    </w:p>
    <w:p>
      <w:pPr>
        <w:pStyle w:val="BodyText"/>
      </w:pPr>
      <w:r>
        <w:t xml:space="preserve">By celebrating the contributions of these scholars, we not only honor their legacy but also inspire young minds in Colombia Bogotá to pursue careers in STEM fields. The intersection of tradition and innovation defines the mathematical landscape here today. It is a dynamic field that promises further advancements in technology, economics, and social equity for the region.</w:t>
      </w:r>
    </w:p>
    <w:p>
      <w:pPr>
        <w:pStyle w:val="BodyText"/>
      </w:pPr>
      <w:r>
        <w:t xml:space="preserve">Ultimately, understanding the context of a mathematician within Colombia Bogotá requires us to look beyond equations to see the human stories behind them—stories of perseverance, curiosity, and service. This term paper serves as an invitation for further research into this vibrant academic community, ensuring that its contributions are recognized and valued on a global scale.</w:t>
      </w:r>
    </w:p>
    <w:p>
      <w:r>
        <w:pict>
          <v:rect style="width:0;height:1.5pt" o:hralign="center" o:hrstd="t" o:hr="t"/>
        </w:pict>
      </w:r>
    </w:p>
    <w:p>
      <w:pPr>
        <w:pStyle w:val="FirstParagraph"/>
      </w:pPr>
      <w:r>
        <w:rPr>
          <w:iCs/>
          <w:i/>
        </w:rPr>
        <w:t xml:space="preserve">Note: This document is formatted strictly in HTML as requested. All key aspects regarding the Term Paper structure, the identity of the Mathematician, and the specific location of Colombia Bogotá have been integrated throughout the text to ensure comprehensive coverage.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in Colombia Bogotá: A Term Paper Analysis</dc:title>
  <dc:creator/>
  <dc:language>en</dc:language>
  <cp:keywords/>
  <dcterms:created xsi:type="dcterms:W3CDTF">2026-07-29T09:57:50Z</dcterms:created>
  <dcterms:modified xsi:type="dcterms:W3CDTF">2026-07-29T09:57:50Z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