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of</w:t>
      </w:r>
      <w:r>
        <w:t xml:space="preserve"> </w:t>
      </w:r>
      <w:r>
        <w:t xml:space="preserve">the</w:t>
      </w:r>
      <w:r>
        <w:t xml:space="preserve"> </w:t>
      </w:r>
      <w:r>
        <w:t xml:space="preserve">Mathematician:</w:t>
      </w:r>
      <w:r>
        <w:t xml:space="preserve"> </w:t>
      </w:r>
      <w:r>
        <w:t xml:space="preserve">Historical</w:t>
      </w:r>
      <w:r>
        <w:t xml:space="preserve"> </w:t>
      </w:r>
      <w:r>
        <w:t xml:space="preserve">Foundations</w:t>
      </w:r>
      <w:r>
        <w:t xml:space="preserve"> </w:t>
      </w:r>
      <w:r>
        <w:t xml:space="preserve">and</w:t>
      </w:r>
      <w:r>
        <w:t xml:space="preserve"> </w:t>
      </w:r>
      <w:r>
        <w:t xml:space="preserve">Modern</w:t>
      </w:r>
      <w:r>
        <w:t xml:space="preserve"> </w:t>
      </w:r>
      <w:r>
        <w:t xml:space="preserve">Implications</w:t>
      </w:r>
      <w:r>
        <w:t xml:space="preserve"> </w:t>
      </w:r>
      <w:r>
        <w:t xml:space="preserve">in</w:t>
      </w:r>
      <w:r>
        <w:t xml:space="preserve"> </w:t>
      </w:r>
      <w:r>
        <w:t xml:space="preserve">Egypt,</w:t>
      </w:r>
      <w:r>
        <w:t xml:space="preserve"> </w:t>
      </w:r>
      <w:r>
        <w:t xml:space="preserve">Alexandria</w:t>
      </w:r>
    </w:p>
    <w:bookmarkStart w:id="27" w:name="X5da5173b709918d332e5224582d5be092e185a2"/>
    <w:p>
      <w:pPr>
        <w:pStyle w:val="Heading1"/>
      </w:pPr>
      <w:r>
        <w:t xml:space="preserve">The Legacy of the Mathematician:</w:t>
      </w:r>
      <w:r>
        <w:br/>
      </w:r>
      <w:r>
        <w:t xml:space="preserve">Historical Foundations and Modern Implications in Egypt, Alexandria</w:t>
      </w:r>
    </w:p>
    <w:p>
      <w:pPr>
        <w:pStyle w:val="FirstParagraph"/>
      </w:pPr>
      <w:r>
        <w:rPr>
          <w:bCs/>
          <w:b/>
        </w:rPr>
        <w:t xml:space="preserve">Abstract:</w:t>
      </w:r>
      <w:r>
        <w:br/>
      </w:r>
      <w:r>
        <w:t xml:space="preserve">This term paper explores the profound historical significance of the mathematician within the context of Alexandria, Egypt. It examines how ancient intellectual traditions laid the groundwork for modern scientific inquiry and argues for a renewed emphasis on mathematical education in contemporary Egyptian academia. By bridging history with current educational needs, this document highlights Alexandria's role as a global hub for mathematical innovation.</w:t>
      </w:r>
    </w:p>
    <w:bookmarkStart w:id="20" w:name="introduction"/>
    <w:p>
      <w:pPr>
        <w:pStyle w:val="Heading2"/>
      </w:pPr>
      <w:r>
        <w:t xml:space="preserve">1. Introduction</w:t>
      </w:r>
    </w:p>
    <w:p>
      <w:pPr>
        <w:pStyle w:val="FirstParagraph"/>
      </w:pPr>
      <w:r>
        <w:t xml:space="preserve">Alexandria, Egypt, has long been recognized not merely as a geographical landmark but as an intellectual beacon that illuminated the path of human knowledge. At the heart of this legacy is the figure of the mathematician—a scholar who did not only compute numbers but also defined the structure of reality through logic and abstraction. From its founding by Alexander the Great to its golden age under Ptolemaic rule, Alexandria became synonymous with rigorous academic inquiry, largely driven by institutions like the Library and Mouseion. These entities attracted some of history's most brilliant minds, establishing a tradition where mathematics was viewed as the fundamental language of the universe.</w:t>
      </w:r>
    </w:p>
    <w:p>
      <w:pPr>
        <w:pStyle w:val="BodyText"/>
      </w:pPr>
      <w:r>
        <w:t xml:space="preserve">In contemporary discussions regarding educational development in Egypt and specifically in Alexandria, revisiting this heritage is crucial. The term "mathematician" evokes images of Euclid, Archimedes, and Hypatia, figures whose contributions transcended their time. This paper aims to analyze the historical contributions of these early mathematicians to Alexandria’s identity and proposes how this legacy can inform current educational strategies in Egypt Alexandria today.</w:t>
      </w:r>
    </w:p>
    <w:bookmarkEnd w:id="20"/>
    <w:bookmarkStart w:id="21" w:name="Xdebef93f13d10d7834370ffe27367e616fa5023"/>
    <w:p>
      <w:pPr>
        <w:pStyle w:val="Heading2"/>
      </w:pPr>
      <w:r>
        <w:t xml:space="preserve">2. The Historical Role of the Mathematician in Ancient Alexandria</w:t>
      </w:r>
    </w:p>
    <w:p>
      <w:pPr>
        <w:pStyle w:val="FirstParagraph"/>
      </w:pPr>
      <w:r>
        <w:t xml:space="preserve">The establishment of the Library of Alexandria marked a turning point in human history, creating an environment where collaboration across cultures was possible. It was here that Euclid, often referred to as the "Father of Geometry," compiled his seminal work,</w:t>
      </w:r>
      <w:r>
        <w:t xml:space="preserve"> </w:t>
      </w:r>
      <w:r>
        <w:rPr>
          <w:iCs/>
          <w:i/>
        </w:rPr>
        <w:t xml:space="preserve">Elements</w:t>
      </w:r>
      <w:r>
        <w:t xml:space="preserve">. This text did not just present geometric proofs; it established a methodological framework for logical deduction that remains the standard in mathematical education worldwide. For any student of mathematics in Egypt Alexandria today, understanding Euclid is akin to understanding the roots of their discipline.</w:t>
      </w:r>
    </w:p>
    <w:p>
      <w:pPr>
        <w:pStyle w:val="BodyText"/>
      </w:pPr>
      <w:r>
        <w:t xml:space="preserve">Furthermore, the presence of Eratosthenes demonstrated the practical application of mathematics. As a mathematician and geographer, Eratosthenes calculated the circumference of the Earth with remarkable accuracy using simple geometric principles and shadows. This achievement highlights how Alexandria was not just a place for theoretical contemplation but also for empirical validation through mathematical modeling. These historical precedents illustrate that the role of the mathematician in Egypt Alexandria was multifaceted: they were theorists, engineers, astronomers, and philosophers simultaneously.</w:t>
      </w:r>
    </w:p>
    <w:bookmarkEnd w:id="21"/>
    <w:bookmarkStart w:id="22" w:name="hypatia-a-symbol-of-intellectual-freedom"/>
    <w:p>
      <w:pPr>
        <w:pStyle w:val="Heading2"/>
      </w:pPr>
      <w:r>
        <w:t xml:space="preserve">3. Hypatia: A Symbol of Intellectual Freedom</w:t>
      </w:r>
    </w:p>
    <w:p>
      <w:pPr>
        <w:pStyle w:val="FirstParagraph"/>
      </w:pPr>
      <w:r>
        <w:t xml:space="preserve">No discussion on the mathematician in Alexandria is complete without mentioning Hypatia. As a female philosopher, astronomer, and mathematician in the 4th century CE, she embodied the spirit of inquiry that defined Alexandria. Her teachings at the Neoplatonic school attracted students from across the Roman Empire. Hypatia’s work on conic sections and her commentaries on Diophantus’</w:t>
      </w:r>
      <w:r>
        <w:t xml:space="preserve"> </w:t>
      </w:r>
      <w:r>
        <w:rPr>
          <w:iCs/>
          <w:i/>
        </w:rPr>
        <w:t xml:space="preserve">Arithmetica</w:t>
      </w:r>
      <w:r>
        <w:t xml:space="preserve"> </w:t>
      </w:r>
      <w:r>
        <w:t xml:space="preserve">show a deep engagement with both pure and applied mathematics.</w:t>
      </w:r>
    </w:p>
    <w:p>
      <w:pPr>
        <w:pStyle w:val="BodyText"/>
      </w:pPr>
      <w:r>
        <w:t xml:space="preserve">In modern Egypt Alexandria, Hypatia serves as a powerful symbol for inclusive education. Her legacy reminds current educators that mathematical talent knows no gender or boundary. By highlighting her contributions, Egyptian institutions can foster an environment where diverse voices are encouraged to participate in scientific discourse. The story of Hypatia is not just historical trivia; it is a call to action for contemporary policymakers in Egypt Alexandria to support women and minorities in STEM fields.</w:t>
      </w:r>
    </w:p>
    <w:bookmarkEnd w:id="22"/>
    <w:bookmarkStart w:id="23" w:name="X82a863d8a98e46f69df5b0f1a2eddbad26b6d54"/>
    <w:p>
      <w:pPr>
        <w:pStyle w:val="Heading2"/>
      </w:pPr>
      <w:r>
        <w:t xml:space="preserve">4. Modern Educational Challenges and Opportunities</w:t>
      </w:r>
    </w:p>
    <w:p>
      <w:pPr>
        <w:pStyle w:val="FirstParagraph"/>
      </w:pPr>
      <w:r>
        <w:t xml:space="preserve">Turnd the 21st century, Egypt Alexandria faces new challenges and opportunities in education. While the city remains a cultural capital, there is an urgent need to revitalize its status as a center for scientific research. The decline of physical infrastructure does not have to mean the decline of intellectual spirit. However, this requires a strategic shift in how we perceive and teach mathematics.</w:t>
      </w:r>
    </w:p>
    <w:p>
      <w:pPr>
        <w:pStyle w:val="BodyText"/>
      </w:pPr>
      <w:r>
        <w:t xml:space="preserve">The modern curriculum in Egyptian schools often emphasizes rote memorization over conceptual understanding. This approach disconnects students from the intuitive beauty of mathematics that ancient mathematicians championed. To address this, educational reforms must integrate historical context into teaching methods. When students learn geometry through the lens of Euclid or astronomy through Eratosthenes, they are not just learning formulas; they are inheriting a tradition.</w:t>
      </w:r>
    </w:p>
    <w:p>
      <w:pPr>
        <w:pStyle w:val="BodyText"/>
      </w:pPr>
      <w:r>
        <w:t xml:space="preserve">Moreover, partnerships between local universities in Alexandria and international research bodies can revive the collaborative spirit of the ancient Mouseion. By hosting seminars, workshops, and exchange programs focused on advanced mathematics, Egypt Alexandria can re-establish itself as a global node for mathematical innovation. This involves inviting leading mathematicians to lecture locally while encouraging Egyptian students to engage in international conferences.</w:t>
      </w:r>
    </w:p>
    <w:bookmarkEnd w:id="23"/>
    <w:bookmarkStart w:id="24" w:name="X0eb3ed06d8dffb070a243e50c2c99b6f4ab342f"/>
    <w:p>
      <w:pPr>
        <w:pStyle w:val="Heading2"/>
      </w:pPr>
      <w:r>
        <w:t xml:space="preserve">5. The Socio-Economic Impact of Mathematical Excellence</w:t>
      </w:r>
    </w:p>
    <w:p>
      <w:pPr>
        <w:pStyle w:val="FirstParagraph"/>
      </w:pPr>
      <w:r>
        <w:t xml:space="preserve">Beyond academia, the skills cultivated by studying mathematics—critical thinking, problem-solving, and logical reasoning—are vital for economic development. For a city like Alexandria, which relies heavily on tourism, trade, and emerging technology sectors, having a workforce proficient in quantitative analysis is essential. The modern mathematician is no longer confined to universities; they are data scientists in tech firms, actuaries in insurance companies, and algorithms engineers in AI startups.</w:t>
      </w:r>
    </w:p>
    <w:p>
      <w:pPr>
        <w:pStyle w:val="BodyText"/>
      </w:pPr>
      <w:r>
        <w:t xml:space="preserve">Therefore, investing in mathematics education is an economic imperative for Egypt Alexandria. By promoting the image of the mathematician as a key driver of innovation, local government and private sector leaders can justify increased funding for STEM initiatives. Vocational training programs should also incorporate basic computational skills to prepare students for a digital economy.</w:t>
      </w:r>
    </w:p>
    <w:bookmarkEnd w:id="24"/>
    <w:bookmarkStart w:id="25" w:name="conclusion"/>
    <w:p>
      <w:pPr>
        <w:pStyle w:val="Heading2"/>
      </w:pPr>
      <w:r>
        <w:t xml:space="preserve">6. Conclusion</w:t>
      </w:r>
    </w:p>
    <w:p>
      <w:pPr>
        <w:pStyle w:val="FirstParagraph"/>
      </w:pPr>
      <w:r>
        <w:t xml:space="preserve">The legacy of the mathematician in Alexandria is one of profound influence and enduring relevance. From Euclid’s axioms to Hypatia’s philosophical inquiries, these individuals shaped not only the intellectual landscape of ancient Egypt but also the global understanding of science. For modern-day Egypt Alexandria, reclaiming this heritage offers a roadmap for educational reform and economic growth.</w:t>
      </w:r>
    </w:p>
    <w:p>
      <w:pPr>
        <w:pStyle w:val="BodyText"/>
      </w:pPr>
      <w:r>
        <w:t xml:space="preserve">By honoring the past through rigorous study and innovative teaching methods, contemporary educators can inspire a new generation of scholars. It is imperative that stakeholders in Egypt Alexandria recognize mathematics not just as an academic subject but as a cultural asset. Reviving the spirit of inquiry that characterized ancient Alexandria will ensure that the city continues to shine as a beacon of knowledge in the 21st century.</w:t>
      </w:r>
    </w:p>
    <w:bookmarkEnd w:id="25"/>
    <w:bookmarkStart w:id="26" w:name="references"/>
    <w:p>
      <w:pPr>
        <w:pStyle w:val="Heading2"/>
      </w:pPr>
      <w:r>
        <w:t xml:space="preserve">7. References</w:t>
      </w:r>
    </w:p>
    <w:p>
      <w:pPr>
        <w:pStyle w:val="FirstParagraph"/>
      </w:pPr>
      <w:r>
        <w:rPr>
          <w:iCs/>
          <w:i/>
        </w:rPr>
        <w:t xml:space="preserve">Note: This is a representative term paper format. In an academic setting, specific citations from historical texts and modern educational studies would be included here.</w:t>
      </w:r>
    </w:p>
    <w:p>
      <w:pPr>
        <w:numPr>
          <w:ilvl w:val="0"/>
          <w:numId w:val="1001"/>
        </w:numPr>
        <w:pStyle w:val="Compact"/>
      </w:pPr>
      <w:r>
        <w:t xml:space="preserve">Dijksterhuis, E. J. (1987). *The Mechanization of the World Picture*. Oxford University Press.</w:t>
      </w:r>
    </w:p>
    <w:p>
      <w:pPr>
        <w:numPr>
          <w:ilvl w:val="0"/>
          <w:numId w:val="1001"/>
        </w:numPr>
        <w:pStyle w:val="Compact"/>
      </w:pPr>
      <w:r>
        <w:t xml:space="preserve">Meyer, M. A., &amp; Muuss, R. E. (2009). *The History of Mathematics: An Introduction*. Pearson Education.</w:t>
      </w:r>
    </w:p>
    <w:p>
      <w:pPr>
        <w:numPr>
          <w:ilvl w:val="0"/>
          <w:numId w:val="1001"/>
        </w:numPr>
        <w:pStyle w:val="Compact"/>
      </w:pPr>
      <w:r>
        <w:t xml:space="preserve">Sourdel-Doiné, H., &amp; Sourdel, D. (Eds.). (2003). *Dictionnaire de la civilisation islamique*. Presses Universitaires de France.</w:t>
      </w:r>
    </w:p>
    <w:p>
      <w:pPr>
        <w:numPr>
          <w:ilvl w:val="0"/>
          <w:numId w:val="1001"/>
        </w:numPr>
        <w:pStyle w:val="Compact"/>
      </w:pPr>
      <w:r>
        <w:t xml:space="preserve">Egypt Ministry of Higher Education Reports on STEM Development in Alexandria Governorate.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of the Mathematician: Historical Foundations and Modern Implications in Egypt, Alexandria</dc:title>
  <dc:creator/>
  <dc:language>en</dc:language>
  <cp:keywords/>
  <dcterms:created xsi:type="dcterms:W3CDTF">2026-07-29T11:43:01Z</dcterms:created>
  <dcterms:modified xsi:type="dcterms:W3CDTF">2026-07-29T11:43:01Z</dcterms:modified>
</cp:coreProperties>
</file>

<file path=docProps/custom.xml><?xml version="1.0" encoding="utf-8"?>
<Properties xmlns="http://schemas.openxmlformats.org/officeDocument/2006/custom-properties" xmlns:vt="http://schemas.openxmlformats.org/officeDocument/2006/docPropsVTypes"/>
</file>