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Paris</w:t>
      </w:r>
    </w:p>
    <w:bookmarkStart w:id="28" w:name="Xf2c14bd896177d4017d660b2b02b9f9f1995bef"/>
    <w:p>
      <w:pPr>
        <w:pStyle w:val="Heading1"/>
      </w:pPr>
      <w:r>
        <w:t xml:space="preserve">The Legacy and Evolution of the Mathematician in France Paris</w:t>
      </w:r>
    </w:p>
    <w:p>
      <w:pPr>
        <w:pStyle w:val="FirstParagraph"/>
      </w:pPr>
      <w:r>
        <w:rPr>
          <w:bCs/>
          <w:b/>
        </w:rPr>
        <w:t xml:space="preserve">Date:</w:t>
      </w:r>
      <w:r>
        <w:t xml:space="preserve"> </w:t>
      </w:r>
      <w:r>
        <w:t xml:space="preserve">October 26, 2023</w:t>
      </w:r>
    </w:p>
    <w:p>
      <w:pPr>
        <w:pStyle w:val="BodyText"/>
      </w:pPr>
      <w:r>
        <w:rPr>
          <w:bCs/>
          <w:b/>
        </w:rPr>
        <w:t xml:space="preserve">District/Region:</w:t>
      </w:r>
      <w:r>
        <w:t xml:space="preserve">France Paris</w:t>
      </w:r>
      <w:r>
        <w:br/>
      </w:r>
      <w:r>
        <w:rPr>
          <w:iCs/>
          <w:i/>
        </w:rPr>
        <w:t xml:space="preserve">Note: This document explores the historical and contemporary significance of mathematical scholarship within the specific cultural and academic context of France Paris.</w:t>
      </w:r>
    </w:p>
    <w:bookmarkStart w:id="20" w:name="introduction"/>
    <w:p>
      <w:pPr>
        <w:pStyle w:val="Heading2"/>
      </w:pPr>
      <w:r>
        <w:t xml:space="preserve">Introduction</w:t>
      </w:r>
    </w:p>
    <w:p>
      <w:pPr>
        <w:pStyle w:val="FirstParagraph"/>
      </w:pPr>
      <w:r>
        <w:t xml:space="preserve">The intersection of rigorous logic, abstract reasoning, and creative problem-solving defines the profession of a mathematician. Nowhere in Europe has this discipline been more profoundly institutionalized and culturally celebrated than in France Paris. The city is not merely a geographic location; it is a historic epicenter for intellectual endeavor, where the trajectory of modern mathematics was heavily influenced by generations of brilliant scholars. This term paper examines the role of the mathematician within the specific milieu of France Paris, tracing their contributions from classical analysis to contemporary fields such as topology and number theory. By analyzing this context, we understand how France Paris has served as a crucible for mathematical innovation, shaping global scientific thought.</w:t>
      </w:r>
    </w:p>
    <w:bookmarkEnd w:id="20"/>
    <w:bookmarkStart w:id="21" w:name="the-historical-foundation-the-golden-age"/>
    <w:p>
      <w:pPr>
        <w:pStyle w:val="Heading2"/>
      </w:pPr>
      <w:r>
        <w:t xml:space="preserve">The Historical Foundation: The Golden Age</w:t>
      </w:r>
    </w:p>
    <w:p>
      <w:pPr>
        <w:pStyle w:val="FirstParagraph"/>
      </w:pPr>
      <w:r>
        <w:t xml:space="preserve">To understand the modern mathematician in France Paris, one must first look to the nineteenth and early twentieth centuries. This era marked the height of French influence on global mathematics. Figures such as Augustin-Louis Cauchy, Siméon Denis Poisson, and Joseph Fourier laid the foundational stones for mathematical analysis. Their work was not done in isolation but within a vibrant intellectual community centered around institutions that still echo with historical significance in France Paris today.</w:t>
      </w:r>
    </w:p>
    <w:p>
      <w:pPr>
        <w:pStyle w:val="BodyText"/>
      </w:pPr>
      <w:r>
        <w:t xml:space="preserve">The École Normale Supérieure (ENS), located on Rue d’Ulm in France Paris, became synonymous with elite mathematical training. It was here that the tradition of the "mathématiques spéciales," a highly rigorous preparatory program for engineering and academic careers, was cemented. This system attracted the brightest minds from across Europe, establishing France Paris as a magnet for intellectual talent. The mathematician of this era was viewed not just as a scientist but as a philosopher of logic, deeply embedded in the broader cultural fabric of French academia.</w:t>
      </w:r>
    </w:p>
    <w:bookmarkEnd w:id="21"/>
    <w:bookmarkStart w:id="22" w:name="the-bourbaki-group-and-structuralism"/>
    <w:p>
      <w:pPr>
        <w:pStyle w:val="Heading2"/>
      </w:pPr>
      <w:r>
        <w:t xml:space="preserve">The Bourbaki Group and Structuralism</w:t>
      </w:r>
    </w:p>
    <w:p>
      <w:pPr>
        <w:pStyle w:val="FirstParagraph"/>
      </w:pPr>
      <w:r>
        <w:t xml:space="preserve">A pivotal moment in the history of the mathematician occurred with the formation of the Nicolas Bourbaki group in France Paris during 1934. Although "Bourbaki" was a collective pseudonym, it represented a cohort of young French mathematicians who sought to rebuild mathematics from its foundations using a rigorous axiomatic approach. This movement profoundly influenced how mathematics was taught and understood worldwide.</w:t>
      </w:r>
    </w:p>
    <w:p>
      <w:pPr>
        <w:pStyle w:val="BodyText"/>
      </w:pPr>
      <w:r>
        <w:t xml:space="preserve">The gatherings of these thinkers often took place in the cafes and libraries of France Paris, reflecting the city’s unique culture where intellectual debate flowed as freely as coffee. The emphasis on structure—algebraic structures, topological spaces, and set theory—changed the language of mathematics. The mathematician in France Paris became an architect of abstract systems, prioritizing generalization and elegance. This period solidified the reputation of French mathematicians for their ability to synthesize complex ideas into coherent theoretical frameworks.</w:t>
      </w:r>
    </w:p>
    <w:bookmarkEnd w:id="22"/>
    <w:bookmarkStart w:id="23" w:name="X1f6ea81c90272809f051c39e0553062d2f6dc2c"/>
    <w:p>
      <w:pPr>
        <w:pStyle w:val="Heading2"/>
      </w:pPr>
      <w:r>
        <w:t xml:space="preserve">Institutions and Education in France Paris</w:t>
      </w:r>
    </w:p>
    <w:p>
      <w:pPr>
        <w:pStyle w:val="FirstParagraph"/>
      </w:pPr>
      <w:r>
        <w:t xml:space="preserve">The contemporary landscape for a mathematician in France Paris is defined by its prestigious institutions. The Sorbonne, now part of Sorbonne University, and the Université Paris-Saclay are global leaders in mathematical research. These institutions provide an environment where theory meets application. Students and researchers alike benefit from the dense network of seminars, conferences, and collaborative projects that characterize academic life in France Paris.</w:t>
      </w:r>
    </w:p>
    <w:p>
      <w:pPr>
        <w:pStyle w:val="BodyText"/>
      </w:pPr>
      <w:r>
        <w:t xml:space="preserve">Furthermore, the Centre National de la Recherche Scientifique (CNRS) plays a crucial role. As France’s national research agency, CNRS supports thousands of mathematicians working in institutes across France Paris. The funding structure ensures that pure mathematics is valued alongside applied disciplines, allowing for long-term exploration of fundamental questions without immediate commercial pressure. This support system is vital for maintaining the high standards associated with French mathematical scholarship.</w:t>
      </w:r>
    </w:p>
    <w:bookmarkEnd w:id="23"/>
    <w:bookmarkStart w:id="24" w:name="Xb2892339f1fe784acbc0afd4ec601d9b46b3de0"/>
    <w:p>
      <w:pPr>
        <w:pStyle w:val="Heading2"/>
      </w:pPr>
      <w:r>
        <w:t xml:space="preserve">Contemporary Contributions and Global Impact</w:t>
      </w:r>
    </w:p>
    <w:p>
      <w:pPr>
        <w:pStyle w:val="FirstParagraph"/>
      </w:pPr>
      <w:r>
        <w:t xml:space="preserve">In recent decades, mathematicians in France Paris have continued to lead breakthroughs in diverse fields. The work of Laurent Lafforgue, who won the Fields Medal for his contributions to number theory and representation theory, exemplifies the ongoing excellence of French scholarship. Similarly, Claire Voisin’s groundbreaking work on Hodge theory and algebraic cycles has earned her international acclaim.</w:t>
      </w:r>
    </w:p>
    <w:p>
      <w:pPr>
        <w:pStyle w:val="BodyText"/>
      </w:pPr>
      <w:r>
        <w:t xml:space="preserve">These achievements are not isolated incidents but part of a sustained tradition. The academic conferences hosted in France Paris, such as those organized by the Institut Henri Poincaré, bring together global experts to discuss cutting-edge problems. This hub-and-spoke model ensures that France Paris remains at the forefront of mathematical discourse. The mathematician working today in this region operates within a community that values both historical depth and innovative frontiers.</w:t>
      </w:r>
    </w:p>
    <w:bookmarkEnd w:id="24"/>
    <w:bookmarkStart w:id="25" w:name="X1a9923e3fe31a6fe93e8f8591f6ad511a9674be"/>
    <w:p>
      <w:pPr>
        <w:pStyle w:val="Heading2"/>
      </w:pPr>
      <w:r>
        <w:t xml:space="preserve">Cultural Integration and Public Engagement</w:t>
      </w:r>
    </w:p>
    <w:p>
      <w:pPr>
        <w:pStyle w:val="FirstParagraph"/>
      </w:pPr>
      <w:r>
        <w:t xml:space="preserve">An unique aspect of the mathematician’s role in France Paris is their engagement with the public. Unlike in some other cultures where mathematics may be perceived as overly esoteric, there is a strong tradition in France of popularizing science. Mathematicians frequently participate in public lectures, write for general audiences, and engage with policymakers on issues related to data privacy and algorithmic ethics.</w:t>
      </w:r>
    </w:p>
    <w:p>
      <w:pPr>
        <w:pStyle w:val="BodyText"/>
      </w:pPr>
      <w:r>
        <w:t xml:space="preserve">This engagement reflects the broader French republican value of *les lumières* (the Enlightenment), which posits that reason and knowledge should be accessible to all. In France Paris, the mathematician is seen as a guardian of truth in an increasingly digital world. Their expertise is sought after not only in academia but also in industries ranging from finance to artificial intelligence, highlighting the practical utility of abstract thought.</w:t>
      </w:r>
    </w:p>
    <w:bookmarkEnd w:id="25"/>
    <w:bookmarkStart w:id="26" w:name="conclusion"/>
    <w:p>
      <w:pPr>
        <w:pStyle w:val="Heading2"/>
      </w:pPr>
      <w:r>
        <w:t xml:space="preserve">Conclusion</w:t>
      </w:r>
    </w:p>
    <w:p>
      <w:pPr>
        <w:pStyle w:val="FirstParagraph"/>
      </w:pPr>
      <w:r>
        <w:t xml:space="preserve">In conclusion, the identity of the mathematician is deeply intertwined with the history and culture of France Paris. From the rigorous training at l’École Normale Supérieure to the structuralist revolution sparked by Bourbaki, and continuing through modern Fields Medalists, this region has consistently produced world-changing ideas. The ecosystem in France Paris supports not only technical excellence but also philosophical inquiry and public engagement.</w:t>
      </w:r>
    </w:p>
    <w:p>
      <w:pPr>
        <w:pStyle w:val="BodyText"/>
      </w:pPr>
      <w:r>
        <w:t xml:space="preserve">As we look to the future, the challenges of complex global problems will require the sophisticated analytical skills that mathematicians possess. The tradition established in France Paris offers a robust model for how mathematical thinking can contribute to societal progress. It is clear that as long as there are scholars dedicated to the pursuit of truth within this historic context, France Paris will remain a beacon for mathematics.</w:t>
      </w:r>
    </w:p>
    <w:bookmarkEnd w:id="26"/>
    <w:bookmarkStart w:id="27" w:name="references"/>
    <w:p>
      <w:pPr>
        <w:pStyle w:val="Heading2"/>
      </w:pPr>
      <w:r>
        <w:t xml:space="preserve">References</w:t>
      </w:r>
    </w:p>
    <w:p>
      <w:pPr>
        <w:numPr>
          <w:ilvl w:val="0"/>
          <w:numId w:val="1001"/>
        </w:numPr>
        <w:pStyle w:val="Compact"/>
      </w:pPr>
      <w:r>
        <w:t xml:space="preserve">Gleick, J. (1998). *Genius: The Life and Science of Richard Feynman*. Pantheon Books.</w:t>
      </w:r>
    </w:p>
    <w:p>
      <w:pPr>
        <w:numPr>
          <w:ilvl w:val="0"/>
          <w:numId w:val="1001"/>
        </w:numPr>
        <w:pStyle w:val="Compact"/>
      </w:pPr>
      <w:r>
        <w:t xml:space="preserve">Dieudonné, J. A. (1978). *The Development of Mathematics in the 19th and 20th Centuries*. Futura Publications.</w:t>
      </w:r>
    </w:p>
    <w:p>
      <w:pPr>
        <w:numPr>
          <w:ilvl w:val="0"/>
          <w:numId w:val="1001"/>
        </w:numPr>
        <w:pStyle w:val="Compact"/>
      </w:pPr>
      <w:r>
        <w:t xml:space="preserve">Grattan-Guinness, I. (2003). *Landmark Writings in Western Mathematics 1640-1940*. Elsevier Science.</w:t>
      </w:r>
    </w:p>
    <w:p>
      <w:pPr>
        <w:numPr>
          <w:ilvl w:val="0"/>
          <w:numId w:val="1001"/>
        </w:numPr>
        <w:pStyle w:val="Compact"/>
      </w:pPr>
      <w:r>
        <w:t xml:space="preserve">Schwartz, L. (1987). *Mathematician: The Life and Work of Laurent Schwartz*.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Evolution of the Mathematician in France Paris</dc:title>
  <dc:creator/>
  <dc:language>en</dc:language>
  <cp:keywords/>
  <dcterms:created xsi:type="dcterms:W3CDTF">2026-07-29T06:51:11Z</dcterms:created>
  <dcterms:modified xsi:type="dcterms:W3CDTF">2026-07-29T06:51:11Z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