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7" w:name="X1147098cc86d10d7e1f210433ab2151d7b78be9"/>
    <w:p>
      <w:pPr>
        <w:pStyle w:val="Heading1"/>
      </w:pPr>
      <w:r>
        <w:t xml:space="preserve">A Term Paper on the Mathematician in the Context of India New Delhi</w:t>
      </w:r>
    </w:p>
    <w:p>
      <w:pPr>
        <w:pStyle w:val="FirstParagraph"/>
      </w:pPr>
      <w:r>
        <w:br/>
      </w:r>
    </w:p>
    <w:p>
      <w:pPr>
        <w:pStyle w:val="BodyText"/>
      </w:pPr>
      <w:r>
        <w:rPr>
          <w:bCs/>
          <w:b/>
        </w:rPr>
        <w:t xml:space="preserve">Abstract:</w:t>
      </w:r>
      <w:r>
        <w:t xml:space="preserve">This document serves as a comprehensive term paper analyzing the role, significance, and evolution of the mathematician within a modern urban metropolis. Specifically focusing on India New Delhi, this paper explores how historical mathematical heritage intersects with contemporary academic and technological needs in the capital region. It argues that India New Delhi stands as a pivotal hub for mathematical innovation due to its concentration of research institutions and its commitment to scientific advancement.</w:t>
      </w:r>
    </w:p>
    <w:bookmarkStart w:id="20" w:name="introduction"/>
    <w:p>
      <w:pPr>
        <w:pStyle w:val="Heading2"/>
      </w:pPr>
      <w:r>
        <w:t xml:space="preserve">1. Introduction</w:t>
      </w:r>
    </w:p>
    <w:p>
      <w:pPr>
        <w:pStyle w:val="FirstParagraph"/>
      </w:pPr>
      <w:r>
        <w:t xml:space="preserve">The study of mathematics is not merely an academic exercise but a fundamental pillar of logical reasoning, engineering, and technological progress across the globe. However, when we examine the specific context of India New Delhi as a center for mathematical inquiry, unique challenges and opportunities emerge. A term paper on this subject must recognize that India New Delhi is not just a geographic location; it is the political and intellectual capital where policy meets practice. In this dense urban ecosystem, the mathematician plays a critical role in solving complex problems ranging from traffic flow optimization to advanced cryptography and data science.</w:t>
      </w:r>
    </w:p>
    <w:p>
      <w:pPr>
        <w:pStyle w:val="BodyText"/>
      </w:pPr>
      <w:r>
        <w:t xml:space="preserve">This document aims to provide an in-depth analysis of how India New Delhi fosters mathematical talent. By examining the educational infrastructure, research institutions, and societal applications of mathematics within this specific region, we can understand the broader implications for national development. The term paper highlights that while ancient India contributed significantly to global mathematics, modern India New Delhi is redefining these contributions through rigorous scientific inquiry.</w:t>
      </w:r>
    </w:p>
    <w:bookmarkEnd w:id="20"/>
    <w:bookmarkStart w:id="21" w:name="Xb30f8b087d79874b2cb1c74e52af05f5188b2f4"/>
    <w:p>
      <w:pPr>
        <w:pStyle w:val="Heading2"/>
      </w:pPr>
      <w:r>
        <w:t xml:space="preserve">2. Historical Context: From Ancient Roots to Modern Capital</w:t>
      </w:r>
    </w:p>
    <w:p>
      <w:pPr>
        <w:pStyle w:val="FirstParagraph"/>
      </w:pPr>
      <w:r>
        <w:t xml:space="preserve">To understand the current status of the mathematician in India New Delhi, one must briefly appreciate the historical backdrop. The Indian subcontinent has been home to legendary mathematicians such as Aryabhata, Brahmagupta, and Srinivasa Ramanujan. These figures laid the groundwork for concepts like zero and trigonometry. However, the establishment of India New Delhi as a planned capital during the colonial era and its subsequent role as an independent republic’s headquarters shifted the focus toward institutionalized education.</w:t>
      </w:r>
    </w:p>
    <w:p>
      <w:pPr>
        <w:pStyle w:val="BodyText"/>
      </w:pPr>
      <w:r>
        <w:t xml:space="preserve">In modern times, India New Delhi has become a repository of knowledge. The city houses prestigious institutions such as the Indian Institute of Technology (IIT) Delhi, Jawaharlal Nehru University (JNU), and various branches of the Indian Statistical Institute. These institutions have transformed the role of the mathematician from that of a solitary scholar to a collaborative researcher engaged in interdisciplinary studies.</w:t>
      </w:r>
    </w:p>
    <w:bookmarkEnd w:id="21"/>
    <w:bookmarkStart w:id="22" w:name="X88286b5d55649d3eca4df333e5cc61cf4106f5b"/>
    <w:p>
      <w:pPr>
        <w:pStyle w:val="Heading2"/>
      </w:pPr>
      <w:r>
        <w:t xml:space="preserve">3. The Mathematician as an Academic Researcher</w:t>
      </w:r>
    </w:p>
    <w:p>
      <w:pPr>
        <w:pStyle w:val="FirstParagraph"/>
      </w:pPr>
      <w:r>
        <w:t xml:space="preserve">In India New Delhi, mathematicians are primarily driven by academic rigor and research output. The term paper suggests that the environment in this region encourages high-level theoretical work alongside applied mathematics. Faculty members at universities in India New Delhi are often involved in international collaborations, contributing to journals and conferences worldwide.</w:t>
      </w:r>
    </w:p>
    <w:p>
      <w:pPr>
        <w:pStyle w:val="BodyText"/>
      </w:pPr>
      <w:r>
        <w:t xml:space="preserve">The presence of strong faculty-student ratios allows for mentorship that nurtures young mathematical minds. Students pursuing higher degrees in mathematics within India New Delhi benefit from exposure to cutting-edge topics such as algebraic geometry, number theory, and mathematical physics. The competitive yet supportive atmosphere ensures that the mathematician is constantly challenged to push boundaries.</w:t>
      </w:r>
    </w:p>
    <w:bookmarkEnd w:id="22"/>
    <w:bookmarkStart w:id="23" w:name="X1cbf8ca847a4fbba6c6ab90270120a5c49c28c1"/>
    <w:p>
      <w:pPr>
        <w:pStyle w:val="Heading2"/>
      </w:pPr>
      <w:r>
        <w:t xml:space="preserve">4. Applications of Mathematics in Urban Planning</w:t>
      </w:r>
    </w:p>
    <w:p>
      <w:pPr>
        <w:pStyle w:val="FirstParagraph"/>
      </w:pPr>
      <w:r>
        <w:t xml:space="preserve">A significant aspect of this term paper is the application of mathematics in urban planning within India New Delhi. As a sprawling metropolis facing challenges such as congestion, pollution, and resource management, the city relies heavily on data-driven decision-making. Mathematicians contribute to these efforts by developing models for traffic simulation, predictive analytics for environmental monitoring, and algorithmic solutions for public transport scheduling.</w:t>
      </w:r>
    </w:p>
    <w:p>
      <w:pPr>
        <w:pStyle w:val="BodyText"/>
      </w:pPr>
      <w:r>
        <w:t xml:space="preserve">For instance, urban planners in India New Delhi utilize graph theory and optimization algorithms to design efficient road networks and metro routes. The mathematician’s role here is practical and immediate; their work directly impacts the daily lives of millions of residents. This demonstrates that the mathematician in a modern city like India New Delhi is not confined to abstract theories but is an active participant in civic improvement.</w:t>
      </w:r>
    </w:p>
    <w:bookmarkEnd w:id="23"/>
    <w:bookmarkStart w:id="24" w:name="X75ef52b20863dda110925971a7bb182844e269d"/>
    <w:p>
      <w:pPr>
        <w:pStyle w:val="Heading2"/>
      </w:pPr>
      <w:r>
        <w:t xml:space="preserve">5. Technology and Industry: The Digital Mathematician</w:t>
      </w:r>
    </w:p>
    <w:p>
      <w:pPr>
        <w:pStyle w:val="FirstParagraph"/>
      </w:pPr>
      <w:r>
        <w:t xml:space="preserve">The rise of Information Technology (IT) has further expanded the role of the mathematician in India New Delhi. With numerous tech startups and corporate headquarters located in the National Capital Region (NCR), there is a high demand for expertise in statistics, machine learning, and artificial intelligence. These fields are deeply rooted in mathematical principles.</w:t>
      </w:r>
    </w:p>
    <w:p>
      <w:pPr>
        <w:pStyle w:val="BodyText"/>
      </w:pPr>
      <w:r>
        <w:t xml:space="preserve">In this context, many graduates from mathematics programs in India New Delhi transition into roles as data scientists, quantitative analysts, and AI engineers. The synergy between traditional mathematical education and modern computational tools creates a robust workforce capable of handling big data challenges. This shift underscores the adaptability of the mathematician profession in response to economic trends.</w:t>
      </w:r>
    </w:p>
    <w:bookmarkEnd w:id="24"/>
    <w:bookmarkStart w:id="25" w:name="challenges-facing-mathematical-education"/>
    <w:p>
      <w:pPr>
        <w:pStyle w:val="Heading2"/>
      </w:pPr>
      <w:r>
        <w:t xml:space="preserve">6. Challenges Facing Mathematical Education</w:t>
      </w:r>
    </w:p>
    <w:p>
      <w:pPr>
        <w:pStyle w:val="FirstParagraph"/>
      </w:pPr>
      <w:r>
        <w:t xml:space="preserve">Despite the strengths, this term paper acknowledges certain challenges within India New Delhi. There is often an emphasis on competitive examinations over conceptual understanding in early education stages. Additionally, funding for pure mathematics research sometimes lags behind applied sciences due to immediate commercial viability concerns.</w:t>
      </w:r>
    </w:p>
    <w:p>
      <w:pPr>
        <w:pStyle w:val="BodyText"/>
      </w:pPr>
      <w:r>
        <w:t xml:space="preserve">Addressing these issues requires policy intervention and greater awareness among parents and students about the career prospects in mathematics. Initiatives by organizations such as the National Board for Higher Mathematics (NBHM) aim to bridge this gap by providing fellowships and promoting mathematical literacy across diverse demographics.</w:t>
      </w:r>
    </w:p>
    <w:bookmarkEnd w:id="25"/>
    <w:bookmarkStart w:id="26" w:name="conclusion"/>
    <w:p>
      <w:pPr>
        <w:pStyle w:val="Heading2"/>
      </w:pPr>
      <w:r>
        <w:t xml:space="preserve">7. Conclusion</w:t>
      </w:r>
    </w:p>
    <w:p>
      <w:pPr>
        <w:pStyle w:val="FirstParagraph"/>
      </w:pPr>
      <w:r>
        <w:t xml:space="preserve">In conclusion, this term paper has explored the multifaceted role of the mathematician in India New Delhi. From its rich historical legacy to its contemporary status as a hub for research and technology, India New Delhi provides a fertile ground for mathematical excellence. The mathematician here is not just an educator but also a researcher, urban planner, and tech innovator.</w:t>
      </w:r>
    </w:p>
    <w:p>
      <w:pPr>
        <w:pStyle w:val="BodyText"/>
      </w:pPr>
      <w:r>
        <w:t xml:space="preserve">The future of mathematics in this region depends on continued investment in education, interdisciplinary collaboration, and public-private partnerships. As India New Delhi continues to grow as a global city, the importance of mathematical insight will only increase. Therefore, it is imperative that stakeholders recognize the value of supporting mathematicians who drive innovation and intellectual growth within this vibrant capital.</w:t>
      </w:r>
    </w:p>
    <w:p>
      <w:pPr>
        <w:pStyle w:val="BodyText"/>
      </w:pPr>
      <w:r>
        <w:t xml:space="preserve">By focusing on India New Delhi specifically, we see how local context shapes professional practices. The synergy between tradition and modernity defines the current landscape for the mathematician in this dynamic environment.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Mathematician in the Context of India New Delhi</dc:title>
  <dc:creator/>
  <dc:language>en</dc:language>
  <cp:keywords/>
  <dcterms:created xsi:type="dcterms:W3CDTF">2026-07-29T20:58:00Z</dcterms:created>
  <dcterms:modified xsi:type="dcterms:W3CDTF">2026-07-29T20:58:00Z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