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Israel</w:t>
      </w:r>
      <w:r>
        <w:t xml:space="preserve"> </w:t>
      </w:r>
      <w:r>
        <w:t xml:space="preserve">Jerusalem</w:t>
      </w:r>
    </w:p>
    <w:p>
      <w:pPr>
        <w:pStyle w:val="FirstParagraph"/>
      </w:pPr>
      <w:r>
        <w:rPr>
          <w:bCs/>
          <w:b/>
        </w:rPr>
        <w:t xml:space="preserve">Date:</w:t>
      </w:r>
      <w:r>
        <w:t xml:space="preserve"> </w:t>
      </w:r>
      <w:r>
        <w:t xml:space="preserve">October 26, 2023</w:t>
      </w:r>
      <w:r>
        <w:br/>
      </w:r>
      <w:r>
        <w:rPr>
          <w:bCs/>
          <w:b/>
        </w:rPr>
        <w:t xml:space="preserve">Institution:</w:t>
      </w:r>
    </w:p>
    <w:p>
      <w:pPr>
        <w:pStyle w:val="BodyText"/>
      </w:pPr>
      <w:r>
        <w:t xml:space="preserve">The Role of the Mathematician in the Intellectual Landscape of Israel Jerusalem</w:t>
      </w:r>
    </w:p>
    <w:bookmarkStart w:id="20" w:name="X78ab12fb07625ea571e205c9cc9a7cd33e3e6f2"/>
    <w:p>
      <w:pPr>
        <w:pStyle w:val="Heading2"/>
      </w:pPr>
      <w:r>
        <w:t xml:space="preserve">I. Introduction: The Convergence of Ancient Wisdom and Modern Inquiry</w:t>
      </w:r>
    </w:p>
    <w:p>
      <w:pPr>
        <w:pStyle w:val="FirstParagraph"/>
      </w:pPr>
      <w:r>
        <w:t xml:space="preserve">In the heart of a city steeped in millennia-old history,</w:t>
      </w:r>
      <w:r>
        <w:t xml:space="preserve"> </w:t>
      </w:r>
      <w:r>
        <w:rPr>
          <w:bCs/>
          <w:b/>
        </w:rPr>
        <w:t xml:space="preserve">Israel Jerusalem</w:t>
      </w:r>
      <w:r>
        <w:t xml:space="preserve"> </w:t>
      </w:r>
      <w:r>
        <w:t xml:space="preserve">stands as a unique crucible for intellectual pursuit. It is a place where ancient texts are studied alongside cutting-edge computational algorithms. Within this vibrant context, the figure of the</w:t>
      </w:r>
      <w:r>
        <w:t xml:space="preserve"> </w:t>
      </w:r>
      <w:r>
        <w:rPr>
          <w:bCs/>
          <w:b/>
        </w:rPr>
        <w:t xml:space="preserve">Mathematician</w:t>
      </w:r>
      <w:r>
        <w:t xml:space="preserve"> </w:t>
      </w:r>
      <w:r>
        <w:t xml:space="preserve">occupies a singular and critical position. This term paper explores how the mathematician serves not merely as an academic specialist but as a bridge between tradition and innovation within</w:t>
      </w:r>
      <w:r>
        <w:t xml:space="preserve"> </w:t>
      </w:r>
      <w:r>
        <w:rPr>
          <w:bCs/>
          <w:b/>
        </w:rPr>
        <w:t xml:space="preserve">Israel Jerusalem</w:t>
      </w:r>
      <w:r>
        <w:t xml:space="preserve">. The city is home to some of the world’s most prestigious research institutions, including the Hebrew University of Jerusalem and the Weizmann Institute (located in nearby Rehovot but intrinsically linked to the national capital’s scientific ecosystem). Here, mathematics is not an abstract luxury but a fundamental tool for addressing modern challenges in technology, security, medicine,</w:t>
      </w:r>
    </w:p>
    <w:p>
      <w:pPr>
        <w:pStyle w:val="BodyText"/>
      </w:pPr>
      <w:r>
        <w:t xml:space="preserve">The purpose of this document is to analyze the historical evolution of mathematical thought in</w:t>
      </w:r>
      <w:r>
        <w:t xml:space="preserve"> </w:t>
      </w:r>
      <w:r>
        <w:rPr>
          <w:bCs/>
          <w:b/>
        </w:rPr>
        <w:t xml:space="preserve">Israel Jerusalem</w:t>
      </w:r>
      <w:r>
        <w:t xml:space="preserve">, highlight key contributions made by local mathematicians on the global stage and examine how contemporary research conducted within this specific geographic and cultural hub influences both national policy and international scientific cooperation. By focusing on these elements, we can better understand why</w:t>
      </w:r>
      <w:r>
        <w:t xml:space="preserve"> </w:t>
      </w:r>
      <w:r>
        <w:rPr>
          <w:bCs/>
          <w:b/>
        </w:rPr>
        <w:t xml:space="preserve">Israel Jerusalem</w:t>
      </w:r>
      <w:r>
        <w:t xml:space="preserve"> </w:t>
      </w:r>
      <w:r>
        <w:t xml:space="preserve">has become a global powerhouse in mathematical sciences.</w:t>
      </w:r>
    </w:p>
    <w:bookmarkEnd w:id="20"/>
    <w:bookmarkStart w:id="23" w:name="X460104fd1955ffa15f5c39a8f70553c34e432ab"/>
    <w:p>
      <w:pPr>
        <w:pStyle w:val="Heading2"/>
      </w:pPr>
      <w:r>
        <w:t xml:space="preserve">II. Historical Foundations: From Sacred Texts to Abstract Algebra</w:t>
      </w:r>
    </w:p>
    <w:bookmarkStart w:id="21" w:name="a.-the-legacy-of-talmudic-logic"/>
    <w:p>
      <w:pPr>
        <w:pStyle w:val="Heading3"/>
      </w:pPr>
      <w:r>
        <w:t xml:space="preserve">A. The Legacy of Talmudic Logic</w:t>
      </w:r>
    </w:p>
    <w:p>
      <w:pPr>
        <w:pStyle w:val="FirstParagraph"/>
      </w:pPr>
      <w:r>
        <w:t xml:space="preserve">To understand the current prominence of the</w:t>
      </w:r>
      <w:r>
        <w:t xml:space="preserve"> </w:t>
      </w:r>
      <w:r>
        <w:rPr>
          <w:bCs/>
          <w:b/>
        </w:rPr>
        <w:t xml:space="preserve">Mathematician</w:t>
      </w:r>
    </w:p>
    <w:p>
      <w:pPr>
        <w:pStyle w:val="BodyText"/>
      </w:pPr>
      <w:r>
        <w:t xml:space="preserve">In</w:t>
      </w:r>
      <w:r>
        <w:t xml:space="preserve"> </w:t>
      </w:r>
      <w:r>
        <w:rPr>
          <w:bCs/>
          <w:b/>
        </w:rPr>
        <w:t xml:space="preserve">Israel Jerusalem</w:t>
      </w:r>
      <w:r>
        <w:t xml:space="preserve">, one cannot ignore the deep historical roots of logical reasoning. The tradition of Talmudic study, which dominates Jewish intellectual history in this city, relies heavily on dialectical argumentation, precise definitions,</w:t>
      </w:r>
    </w:p>
    <w:bookmarkEnd w:id="21"/>
    <w:bookmarkStart w:id="22" w:name="b.-the-founding-of-academic-institutions"/>
    <w:p>
      <w:pPr>
        <w:pStyle w:val="Heading3"/>
      </w:pPr>
      <w:r>
        <w:t xml:space="preserve">B. The Founding of Academic Institutions</w:t>
      </w:r>
    </w:p>
    <w:p>
      <w:pPr>
        <w:pStyle w:val="FirstParagraph"/>
      </w:pPr>
      <w:r>
        <w:t xml:space="preserve">The establishment of the Hebrew University on Mount Scopus in the 1920s marked a pivotal moment for mathematics in</w:t>
      </w:r>
      <w:r>
        <w:t xml:space="preserve"> </w:t>
      </w:r>
      <w:r>
        <w:rPr>
          <w:bCs/>
          <w:b/>
        </w:rPr>
        <w:t xml:space="preserve">Israel Jerusalem</w:t>
      </w:r>
      <w:r>
        <w:t xml:space="preserve">. Early mathematicians such as Abraham Fraenkel and David Hilbert (who corresponded extensively with local scholars) helped lay the groundwork for rigorous academic training. The university became a beacon for Jewish scholars fleeing Europe during the rise of Nazism, bringing with them a rich tradition of German mathematical formalism that merged with emerging Israeli pragmatism.</w:t>
      </w:r>
    </w:p>
    <w:p>
      <w:pPr>
        <w:pStyle w:val="BodyText"/>
      </w:pPr>
      <w:r>
        <w:t xml:space="preserve">This influx of talent transformed</w:t>
      </w:r>
      <w:r>
        <w:t xml:space="preserve"> </w:t>
      </w:r>
      <w:r>
        <w:rPr>
          <w:bCs/>
          <w:b/>
        </w:rPr>
        <w:t xml:space="preserve">Israel Jerusalem</w:t>
      </w:r>
      <w:r>
        <w:t xml:space="preserve"> </w:t>
      </w:r>
      <w:r>
        <w:t xml:space="preserve">into a center for pure mathematics. Scholars like Yehuda (Haim) Shani and later Ehud Hrushovski began to gain international recognition, demonstrating that the region was capable of producing world-class theoretical work. The presence of these early pioneers created an environment where the identity of the</w:t>
      </w:r>
      <w:r>
        <w:t xml:space="preserve"> </w:t>
      </w:r>
      <w:r>
        <w:rPr>
          <w:bCs/>
          <w:b/>
        </w:rPr>
        <w:t xml:space="preserve">Mathematician</w:t>
      </w:r>
      <w:r>
        <w:t xml:space="preserve"> </w:t>
      </w:r>
      <w:r>
        <w:t xml:space="preserve">evolved from a mere teacher to a global researcher.</w:t>
      </w:r>
    </w:p>
    <w:bookmarkEnd w:id="22"/>
    <w:bookmarkEnd w:id="23"/>
    <w:bookmarkStart w:id="26" w:name="Xf390668b8515cadfebddb0b0b9bbe4a8bfd4c07"/>
    <w:p>
      <w:pPr>
        <w:pStyle w:val="Heading2"/>
      </w:pPr>
      <w:r>
        <w:t xml:space="preserve">III. Contemporary Contributions: Innovation in Practice</w:t>
      </w:r>
    </w:p>
    <w:bookmarkStart w:id="24" w:name="a.-cryptography-and-national-security"/>
    <w:p>
      <w:pPr>
        <w:pStyle w:val="Heading3"/>
      </w:pPr>
      <w:r>
        <w:t xml:space="preserve">A. Cryptography and National Security</w:t>
      </w:r>
    </w:p>
    <w:p>
      <w:pPr>
        <w:pStyle w:val="FirstParagraph"/>
      </w:pPr>
      <w:r>
        <w:t xml:space="preserve">In modern</w:t>
      </w:r>
      <w:r>
        <w:t xml:space="preserve"> </w:t>
      </w:r>
      <w:r>
        <w:rPr>
          <w:bCs/>
          <w:b/>
        </w:rPr>
        <w:t xml:space="preserve">Israel Jerusalem</w:t>
      </w:r>
      <w:r>
        <w:t xml:space="preserve">, the role of the mathematician extends far beyond academia. Given the geopolitical realities facing Israel, cryptography has become a matter of national security. Mathematicians working at institutions like Ben-Gurion University (in close collaboration with Jerusalem-based think tanks) and private sector firms in Tel Aviv-Jerusalem corridor contribute significantly to encryption standards used globally.</w:t>
      </w:r>
    </w:p>
    <w:p>
      <w:pPr>
        <w:pStyle w:val="BodyText"/>
      </w:pPr>
      <w:r>
        <w:t xml:space="preserve">For instance, public-key cryptography schemes often rely on number theory—a field in which Israeli mathematicians have made substantial contributions. The work done by researchers such as Shafi Goldwasser (who won the Turing Award for her foundational work in cryptographic complexity) exemplifies how a</w:t>
      </w:r>
      <w:r>
        <w:t xml:space="preserve"> </w:t>
      </w:r>
      <w:r>
        <w:rPr>
          <w:bCs/>
          <w:b/>
        </w:rPr>
        <w:t xml:space="preserve">Mathematician</w:t>
      </w:r>
    </w:p>
    <w:bookmarkEnd w:id="24"/>
    <w:bookmarkStart w:id="25" w:name="X23c4d2974343d40534c192126fece6f0f743472"/>
    <w:p>
      <w:pPr>
        <w:pStyle w:val="Heading3"/>
      </w:pPr>
      <w:r>
        <w:t xml:space="preserve">B. Algorithmic Efficiency and Computer Science</w:t>
      </w:r>
    </w:p>
    <w:p>
      <w:pPr>
        <w:pStyle w:val="FirstParagraph"/>
      </w:pPr>
      <w:r>
        <w:t xml:space="preserve">The synergy between mathematics and computer science is particularly strong in</w:t>
      </w:r>
      <w:r>
        <w:t xml:space="preserve"> </w:t>
      </w:r>
      <w:r>
        <w:rPr>
          <w:bCs/>
          <w:b/>
        </w:rPr>
        <w:t xml:space="preserve">Israel Jerusalem</w:t>
      </w:r>
      <w:r>
        <w:t xml:space="preserve">. The city hosts numerous seminars, workshops, and conferences where mathematicians collaborate with engineers to solve complex logistical problems. These include traffic optimization for dense urban environments like East Jerusalem or efficient routing algorithms for military logistics.</w:t>
      </w:r>
    </w:p>
    <w:p>
      <w:pPr>
        <w:pStyle w:val="BodyText"/>
      </w:pPr>
      <w:r>
        <w:t xml:space="preserve">Moreover, the field of machine learning—a subset of applied mathematics—has seen significant growth in Jerusalem-based tech hubs. Mathematicians here are developing algorithms that analyze satellite imagery for archaeological discoveries or medical imaging for disease detection. This applied dimension highlights the versatility of the modern</w:t>
      </w:r>
      <w:r>
        <w:t xml:space="preserve"> </w:t>
      </w:r>
      <w:r>
        <w:rPr>
          <w:bCs/>
          <w:b/>
        </w:rPr>
        <w:t xml:space="preserve">Mathematician</w:t>
      </w:r>
    </w:p>
    <w:bookmarkEnd w:id="25"/>
    <w:bookmarkEnd w:id="26"/>
    <w:bookmarkStart w:id="29" w:name="iv.-educational-and-cultural-impact"/>
    <w:p>
      <w:pPr>
        <w:pStyle w:val="Heading2"/>
      </w:pPr>
      <w:r>
        <w:t xml:space="preserve">IV. Educational and Cultural Impact</w:t>
      </w:r>
    </w:p>
    <w:bookmarkStart w:id="27" w:name="a.-nurturing-future-talent"/>
    <w:p>
      <w:pPr>
        <w:pStyle w:val="Heading3"/>
      </w:pPr>
      <w:r>
        <w:t xml:space="preserve">A. Nurturing Future Talent</w:t>
      </w:r>
    </w:p>
    <w:p>
      <w:pPr>
        <w:pStyle w:val="FirstParagraph"/>
      </w:pPr>
      <w:r>
        <w:t xml:space="preserve">In</w:t>
      </w:r>
      <w:r>
        <w:t xml:space="preserve"> </w:t>
      </w:r>
      <w:r>
        <w:rPr>
          <w:bCs/>
          <w:b/>
        </w:rPr>
        <w:t xml:space="preserve">Israel Jerusalem</w:t>
      </w:r>
      <w:r>
        <w:t xml:space="preserve">, there is a strong cultural emphasis on education ("Havruta" style learning). This pedagogical approach, which encourages debate and questioning, aligns naturally with the scientific method used by mathematicians. Universities in the city actively engage with high schools to inspire young students to pursue careers in STEM fields.</w:t>
      </w:r>
    </w:p>
    <w:p>
      <w:pPr>
        <w:pStyle w:val="BodyText"/>
      </w:pPr>
      <w:r>
        <w:t xml:space="preserve">Programs such as the "Math Circle" initiative bring together top-tier</w:t>
      </w:r>
      <w:r>
        <w:t xml:space="preserve"> </w:t>
      </w:r>
      <w:r>
        <w:rPr>
          <w:bCs/>
          <w:b/>
        </w:rPr>
        <w:t xml:space="preserve">Mathematician</w:t>
      </w:r>
    </w:p>
    <w:bookmarkEnd w:id="27"/>
    <w:bookmarkStart w:id="28" w:name="Xa2e1f4350ef08b143eb0d84b08aca2907488d1e"/>
    <w:p>
      <w:pPr>
        <w:pStyle w:val="Heading3"/>
      </w:pPr>
      <w:r>
        <w:t xml:space="preserve">B. Interfaith and Cross-Cultural Dialogue</w:t>
      </w:r>
    </w:p>
    <w:p>
      <w:pPr>
        <w:pStyle w:val="FirstParagraph"/>
      </w:pPr>
      <w:r>
        <w:t xml:space="preserve">While mathematics is a universal language, its practice in</w:t>
      </w:r>
      <w:r>
        <w:t xml:space="preserve"> </w:t>
      </w:r>
      <w:r>
        <w:rPr>
          <w:bCs/>
          <w:b/>
        </w:rPr>
        <w:t xml:space="preserve">Israel Jerusalem</w:t>
      </w:r>
    </w:p>
    <w:bookmarkEnd w:id="28"/>
    <w:bookmarkEnd w:id="29"/>
    <w:bookmarkStart w:id="30" w:name="v.-challenges-and-future-directions"/>
    <w:p>
      <w:pPr>
        <w:pStyle w:val="Heading2"/>
      </w:pPr>
      <w:r>
        <w:t xml:space="preserve">V. Challenges and Future Directions</w:t>
      </w:r>
    </w:p>
    <w:p>
      <w:pPr>
        <w:pStyle w:val="FirstParagraph"/>
      </w:pPr>
      <w:r>
        <w:t xml:space="preserve">The path forward for the</w:t>
      </w:r>
      <w:r>
        <w:t xml:space="preserve"> </w:t>
      </w:r>
      <w:r>
        <w:rPr>
          <w:bCs/>
          <w:b/>
        </w:rPr>
        <w:t xml:space="preserve">Mathematician</w:t>
      </w:r>
    </w:p>
    <w:p>
      <w:pPr>
        <w:pStyle w:val="BodyText"/>
      </w:pPr>
      <w:r>
        <w:rPr>
          <w:bCs/>
          <w:b/>
        </w:rPr>
        <w:t xml:space="preserve">Funding and Resources:</w:t>
      </w:r>
      <w:r>
        <w:t xml:space="preserve"> </w:t>
      </w:r>
      <w:r>
        <w:t xml:space="preserve">While private investment is strong, public funding for pure mathematics requires sustained governmental commitment.</w:t>
      </w:r>
    </w:p>
    <w:p>
      <w:pPr>
        <w:pStyle w:val="BodyText"/>
      </w:pPr>
      <w:r>
        <w:rPr>
          <w:bCs/>
          <w:b/>
        </w:rPr>
        <w:t xml:space="preserve">Bridging the Gap:</w:t>
      </w:r>
      <w:r>
        <w:t xml:space="preserve"> </w:t>
      </w:r>
      <w:r>
        <w:t xml:space="preserve">Ensuring that theoretical breakthroughs in</w:t>
      </w:r>
      <w:r>
        <w:t xml:space="preserve"> </w:t>
      </w:r>
      <w:r>
        <w:rPr>
          <w:bCs/>
          <w:b/>
        </w:rPr>
        <w:t xml:space="preserve">Israel Jerusalem</w:t>
      </w:r>
    </w:p>
    <w:bookmarkEnd w:id="30"/>
    <w:bookmarkStart w:id="31" w:name="v.-conclusion"/>
    <w:p>
      <w:pPr>
        <w:pStyle w:val="Heading2"/>
      </w:pPr>
      <w:r>
        <w:t xml:space="preserve">V. Conclusion</w:t>
      </w:r>
    </w:p>
    <w:p>
      <w:pPr>
        <w:pStyle w:val="FirstParagraph"/>
      </w:pPr>
      <w:r>
        <w:t xml:space="preserve">The narrative of the</w:t>
      </w:r>
      <w:r>
        <w:t xml:space="preserve"> </w:t>
      </w:r>
      <w:r>
        <w:rPr>
          <w:bCs/>
          <w:b/>
        </w:rPr>
        <w:t xml:space="preserve">Mathematician</w:t>
      </w:r>
    </w:p>
    <w:p>
      <w:pPr>
        <w:pStyle w:val="BodyText"/>
      </w:pPr>
      <w:r>
        <w:t xml:space="preserve">In conclusion, the mathematician in</w:t>
      </w:r>
      <w:r>
        <w:t xml:space="preserve"> </w:t>
      </w:r>
      <w:r>
        <w:rPr>
          <w:bCs/>
          <w:b/>
        </w:rPr>
        <w:t xml:space="preserve">Israel Jerusalem&lt; p&gt;The legacy is one of rigorous logic meeting practical application. As we look to the future, it is clear that</w:t>
      </w:r>
      <w:r>
        <w:rPr>
          <w:bCs/>
          <w:b/>
        </w:rPr>
        <w:t xml:space="preserve"> </w:t>
      </w:r>
      <w:r>
        <w:rPr>
          <w:bCs/>
          <w:b/>
          <w:bCs/>
          <w:b/>
        </w:rPr>
        <w:t xml:space="preserve">Israel Jerusalem</w:t>
      </w:r>
    </w:p>
    <w:p>
      <w:pPr>
        <w:pStyle w:val="BodyText"/>
      </w:pPr>
      <w:r>
        <w:rPr>
          <w:iCs/>
          <w:i/>
        </w:rPr>
        <w:t xml:space="preserve">This Term Paper was prepared in accordance with academic standards for study within the context of Israeli Higher Education.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Intellectual Landscape of Israel Jerusalem</dc:title>
  <dc:creator/>
  <dc:language>en</dc:language>
  <cp:keywords/>
  <dcterms:created xsi:type="dcterms:W3CDTF">2026-07-29T13:36:17Z</dcterms:created>
  <dcterms:modified xsi:type="dcterms:W3CDTF">2026-07-29T13:36:17Z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