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Italy</w:t>
      </w:r>
      <w:r>
        <w:t xml:space="preserve"> </w:t>
      </w:r>
      <w:r>
        <w:t xml:space="preserve">Milan</w:t>
      </w:r>
    </w:p>
    <w:bookmarkStart w:id="27" w:name="X67c9e9e03c197fb00a1c7e35c44736cf1d2fcf9"/>
    <w:p>
      <w:pPr>
        <w:pStyle w:val="Heading1"/>
      </w:pPr>
      <w:r>
        <w:t xml:space="preserve">The Legacy and Evolution of the Mathematician in Italy Milan</w:t>
      </w:r>
    </w:p>
    <w:p>
      <w:pPr>
        <w:pStyle w:val="FirstParagraph"/>
      </w:pPr>
      <w:r>
        <w:rPr>
          <w:bCs/>
          <w:b/>
        </w:rPr>
        <w:t xml:space="preserve">Abstract:</w:t>
      </w:r>
      <w:r>
        <w:br/>
      </w:r>
      <w:r>
        <w:t xml:space="preserve">This term paper explores the profound impact of the mathematician within the historical and contemporary context of Italy Milan. By examining key figures, institutional developments, and modern contributions, we analyze how this city has served as a crucible for mathematical thought. The document highlights the transition from classical geometry to modern computational theory, emphasizing the unique cultural environment that fosters such intellectual rigor in Northern Italy.</w:t>
      </w:r>
    </w:p>
    <w:bookmarkStart w:id="20" w:name="introduction"/>
    <w:p>
      <w:pPr>
        <w:pStyle w:val="Heading2"/>
      </w:pPr>
      <w:r>
        <w:t xml:space="preserve">Introduction</w:t>
      </w:r>
    </w:p>
    <w:p>
      <w:pPr>
        <w:pStyle w:val="FirstParagraph"/>
      </w:pPr>
      <w:r>
        <w:t xml:space="preserve">The history of mathematics is not merely a chronicle of numbers and formulas; it is a narrative deeply intertwined with the cultural, political, and social fabrics of the civilizations that produced them. Nowhere is this connection more palpable than in Italy Milan, a city that has long stood as a beacon of economic power, artistic innovation, and intellectual pursuit. When we discuss the role of the mathematician in this specific geographical context, we are uncovering a story of resilience and adaptation. From the Renaissance to the digital age, Italy Milan has provided an ecosystem where abstract thought could flourish amidst urban complexity. This paper aims to dissect these layers, demonstrating how the identity of the mathematician in Italy Milan is distinct from other European centers due to its unique blend of industrial ambition and academic tradition.</w:t>
      </w:r>
    </w:p>
    <w:bookmarkEnd w:id="20"/>
    <w:bookmarkStart w:id="21" w:name="X01b74760f6d57d5ee1c365453a325b8813e65e6"/>
    <w:p>
      <w:pPr>
        <w:pStyle w:val="Heading2"/>
      </w:pPr>
      <w:r>
        <w:t xml:space="preserve">The Historical Foundations: From Leonardo to Euler</w:t>
      </w:r>
    </w:p>
    <w:p>
      <w:pPr>
        <w:pStyle w:val="FirstParagraph"/>
      </w:pPr>
      <w:r>
        <w:t xml:space="preserve">To understand the contemporary status of mathematics in Italy Milan, one must first look back at the foundational era. While Florence and Rome often dominate the narrative of Italian Renaissance art, Italy Milan was equally critical in bridging art and science. Leonardo da Vinci, though a polymath by modern standards, exemplifies the early integration of mathematical precision into engineering and anatomical studies while active in Milan under Ludovico Sforza. The geometric principles he employed were not just aesthetic choices but rigorous mathematical proofs of spatial relationships.</w:t>
      </w:r>
    </w:p>
    <w:p>
      <w:pPr>
        <w:pStyle w:val="BodyText"/>
      </w:pPr>
      <w:r>
        <w:t xml:space="preserve">However, the true institutionalization of mathematics in Italy Milan began to take shape in the 18th and 19th centuries. The Brera Observatory, located within the city, became a hub for astronomical calculations that required advanced trigonometric and calculus skills. During this period, the mathematician was no longer just a court scholar but an essential component of state infrastructure. Figures associated with these early institutions laid the groundwork for what would become rigorous academic standards in Northern Italy.</w:t>
      </w:r>
    </w:p>
    <w:bookmarkEnd w:id="21"/>
    <w:bookmarkStart w:id="22" w:name="X8522f78e3abddbcd09bf43b1325e83d4ef17008"/>
    <w:p>
      <w:pPr>
        <w:pStyle w:val="Heading2"/>
      </w:pPr>
      <w:r>
        <w:t xml:space="preserve">The 19th Century: Industrialization and Academic Rigor</w:t>
      </w:r>
    </w:p>
    <w:p>
      <w:pPr>
        <w:pStyle w:val="FirstParagraph"/>
      </w:pPr>
      <w:r>
        <w:t xml:space="preserve">The 19th century marked a pivotal shift for the mathematician in Italy Milan. As the city transformed into an industrial powerhouse, the demand for mathematical expertise surged. Engineering projects, such as the expansion of railway networks and urban planning initiatives, required precise calculations regarding load distribution, fluid dynamics, and logistics. This practical application of mathematics fostered a breed of mathematician who were not only theorists but also problem-solvers for real-world infrastructure challenges.</w:t>
      </w:r>
    </w:p>
    <w:p>
      <w:pPr>
        <w:pStyle w:val="BodyText"/>
      </w:pPr>
      <w:r>
        <w:t xml:space="preserve">The establishment of the Polytechnic University in Italy Milan during this era was instrumental. It attracted scholars from across Europe who brought diverse methodologies back to the city. The curriculum emphasized applied mathematics, reflecting the needs of a rapidly industrializing society. This period solidified the reputation of Italy Milan as a center for technical education, ensuring that future generations of mathematicians were trained in both pure and applied disciplines.</w:t>
      </w:r>
    </w:p>
    <w:bookmarkEnd w:id="22"/>
    <w:bookmarkStart w:id="23" w:name="X9a7036e3c09513f8fb570d030d3d47bb67436b0"/>
    <w:p>
      <w:pPr>
        <w:pStyle w:val="Heading2"/>
      </w:pPr>
      <w:r>
        <w:t xml:space="preserve">The 20th Century: Abstraction and Global Exchange</w:t>
      </w:r>
    </w:p>
    <w:p>
      <w:pPr>
        <w:pStyle w:val="FirstParagraph"/>
      </w:pPr>
      <w:r>
        <w:t xml:space="preserve">In the 20th century, the focus of mathematics in Italy Milan shifted toward abstraction and global collaboration. Post-war reconstruction required new approaches to modeling economic systems and resource allocation. Mathematicians in Italy Milan began engaging with game theory, probability, and statistical mechanics. This era saw a surge in international conferences hosted in the city, positioning it as a node for global mathematical discourse.</w:t>
      </w:r>
    </w:p>
    <w:p>
      <w:pPr>
        <w:pStyle w:val="BodyText"/>
      </w:pPr>
      <w:r>
        <w:t xml:space="preserve">Furthermore, the influence of Italian schools of algebraic geometry resonated through institutions like the University of Pavia and collaborations within Italy Milan. The rigorous training provided by these programs produced mathematicians who were highly respected internationally. The abstract nature of their work may seem disconnected from the bustling streets of Italy Milan, yet it was this very intellectual freedom, supported by a stable economic backdrop, that allowed such pure mathematical exploration to thrive.</w:t>
      </w:r>
    </w:p>
    <w:bookmarkEnd w:id="23"/>
    <w:bookmarkStart w:id="24" w:name="X0cb597ad25052da3d2f5b44657671ac9ef8da0f"/>
    <w:p>
      <w:pPr>
        <w:pStyle w:val="Heading2"/>
      </w:pPr>
      <w:r>
        <w:t xml:space="preserve">Contemporary Landscape: Technology and Interdisciplinary Studies</w:t>
      </w:r>
    </w:p>
    <w:p>
      <w:pPr>
        <w:pStyle w:val="FirstParagraph"/>
      </w:pPr>
      <w:r>
        <w:t xml:space="preserve">In the modern era, the role of the mathematician in Italy Milan has evolved into one of interdisciplinary leadership. With Milan being a global capital for fashion, design, and finance, mathematics now plays a crucial role in algorithmic trading, data security, and computational biology. The city’s vibrant tech startup scene relies heavily on mathematical modeling to optimize supply chains and predict market trends.</w:t>
      </w:r>
    </w:p>
    <w:p>
      <w:pPr>
        <w:pStyle w:val="BodyText"/>
      </w:pPr>
      <w:r>
        <w:t xml:space="preserve">Recent years have seen an increased emphasis on data science within the academic programs of Italy Milan universities. The mathematician of today is often expected to be proficient in coding and machine learning algorithms alongside traditional analytical skills. This evolution reflects the broader trend in global academia but is particularly pronounced in Italy Milan due to its strong ties with the financial sector. Major banks and tech firms have established research hubs in the city, collaborating directly with university researchers to solve complex optimization problems.</w:t>
      </w:r>
    </w:p>
    <w:bookmarkEnd w:id="24"/>
    <w:bookmarkStart w:id="25" w:name="challenges-and-future-directions"/>
    <w:p>
      <w:pPr>
        <w:pStyle w:val="Heading2"/>
      </w:pPr>
      <w:r>
        <w:t xml:space="preserve">Challenges and Future Directions</w:t>
      </w:r>
    </w:p>
    <w:p>
      <w:pPr>
        <w:pStyle w:val="FirstParagraph"/>
      </w:pPr>
      <w:r>
        <w:t xml:space="preserve">Despite its strengths, the field of mathematics in Italy Milan faces challenges. Brain drain remains a significant concern, with many talented young mathematicians seeking opportunities in larger global hubs like London or New York. However, recent initiatives by the Italian government and local institutions aim to reverse this trend by offering competitive grants and fostering international partnerships.</w:t>
      </w:r>
    </w:p>
    <w:p>
      <w:pPr>
        <w:pStyle w:val="BodyText"/>
      </w:pPr>
      <w:r>
        <w:t xml:space="preserve">The future of mathematics in Italy Milan lies in its ability to integrate computational power with human intuition. As artificial intelligence becomes more prevalent, the mathematician must adapt to work alongside these tools, ensuring that algorithms remain interpretable and ethically sound. The unique cultural heritage of Italy Milan offers a distinct advantage here; the city’s appreciation for aesthetics can inform the design of user-friendly mathematical interfaces and visualizations.</w:t>
      </w:r>
    </w:p>
    <w:bookmarkEnd w:id="25"/>
    <w:bookmarkStart w:id="26" w:name="conclusion"/>
    <w:p>
      <w:pPr>
        <w:pStyle w:val="Heading2"/>
      </w:pPr>
      <w:r>
        <w:t xml:space="preserve">Conclusion</w:t>
      </w:r>
    </w:p>
    <w:p>
      <w:pPr>
        <w:pStyle w:val="FirstParagraph"/>
      </w:pPr>
      <w:r>
        <w:t xml:space="preserve">In conclusion, the story of the mathematician in Italy Milan is one of continuous adaptation and relevance. From the geometric sketches of da Vinci to the complex algorithms powering modern finance, mathematics has been central to the city’s development. The institution of higher learning in Italy Milan has consistently adapted its curriculum to meet societal needs while maintaining high standards for pure research.</w:t>
      </w:r>
    </w:p>
    <w:p>
      <w:pPr>
        <w:pStyle w:val="BodyText"/>
      </w:pPr>
      <w:r>
        <w:t xml:space="preserve">As we move forward, it is essential to recognize that the mathematician is not an isolated figure but a vital contributor to the economic and cultural fabric of Italy Milan. By supporting these institutions and encouraging interdisciplinary collaboration, society can ensure that this legacy continues to thrive. The city remains a testament to the power of abstract thought in shaping tangible reality.</w:t>
      </w:r>
    </w:p>
    <w:p>
      <w:pPr>
        <w:pStyle w:val="BodyText"/>
      </w:pPr>
      <w:r>
        <w:rPr>
          <w:bCs/>
          <w:b/>
        </w:rPr>
        <w:t xml:space="preserve">Prepared for:</w:t>
      </w:r>
      <w:r>
        <w:t xml:space="preserve"> </w:t>
      </w:r>
      <w:r>
        <w:t xml:space="preserve">Academic Review Board</w:t>
      </w:r>
    </w:p>
    <w:p>
      <w:pPr>
        <w:pStyle w:val="BodyText"/>
      </w:pPr>
      <w:r>
        <w:rPr>
          <w:bCs/>
          <w:b/>
        </w:rPr>
        <w:t xml:space="preserve">Date:</w:t>
      </w:r>
      <w:r>
        <w:t xml:space="preserve"> </w:t>
      </w:r>
      <w:r>
        <w:t xml:space="preserve">October 2023</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Evolution of the Mathematician in Italy Milan</dc:title>
  <dc:creator/>
  <dc:language>en</dc:language>
  <cp:keywords/>
  <dcterms:created xsi:type="dcterms:W3CDTF">2026-07-29T08:35:24Z</dcterms:created>
  <dcterms:modified xsi:type="dcterms:W3CDTF">2026-07-29T08:35:24Z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