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Myanmar</w:t>
      </w:r>
      <w:r>
        <w:t xml:space="preserve"> </w:t>
      </w:r>
      <w:r>
        <w:t xml:space="preserve">Yangon</w:t>
      </w:r>
    </w:p>
    <w:bookmarkStart w:id="27" w:name="X75ea9bb5e860e4a47bbcb45527e33890529ba90"/>
    <w:p>
      <w:pPr>
        <w:pStyle w:val="Heading1"/>
      </w:pPr>
      <w:r>
        <w:t xml:space="preserve">The Role of the Mathematician in Myanmar Yangon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Yangon Department of Mathematics</w:t>
      </w:r>
      <w:r>
        <w:br/>
      </w:r>
      <w:r>
        <w:rPr>
          <w:bCs/>
          <w:b/>
        </w:rPr>
        <w:t xml:space="preserve">Course:</w:t>
      </w:r>
    </w:p>
    <w:bookmarkStart w:id="20" w:name="Xb8bdea8506dbd13551e6fcc036e353ea5182127"/>
    <w:p>
      <w:pPr>
        <w:pStyle w:val="Heading2"/>
      </w:pPr>
      <w:r>
        <w:t xml:space="preserve">1. Introduction: The Mathematician in a Developing Context</w:t>
      </w:r>
    </w:p>
    <w:p>
      <w:pPr>
        <w:pStyle w:val="FirstParagraph"/>
      </w:pPr>
      <w:r>
        <w:t xml:space="preserve">The term</w:t>
      </w:r>
      <w:r>
        <w:t xml:space="preserve"> </w:t>
      </w:r>
      <w:r>
        <w:rPr>
          <w:bCs/>
          <w:b/>
        </w:rPr>
        <w:t xml:space="preserve">"Mathematician"</w:t>
      </w:r>
      <w:r>
        <w:t xml:space="preserve"> </w:t>
      </w:r>
      <w:r>
        <w:t xml:space="preserve">refers not merely to an individual who performs calculations, but to a scholar who investigates the structures, patterns, and logical relationships that underpin our universe. In the context of modern development and academic discourse within</w:t>
      </w:r>
      <w:r>
        <w:t xml:space="preserve"> </w:t>
      </w:r>
      <w:r>
        <w:rPr>
          <w:bCs/>
          <w:b/>
        </w:rPr>
        <w:t xml:space="preserve">"Myanmar Yangon"</w:t>
      </w:r>
      <w:r>
        <w:t xml:space="preserve">, the role of the mathematician has evolved significantly. This term paper explores how mathematical principles are applied in</w:t>
      </w:r>
      <w:r>
        <w:t xml:space="preserve"> </w:t>
      </w:r>
      <w:r>
        <w:rPr>
          <w:bCs/>
          <w:b/>
        </w:rPr>
        <w:t xml:space="preserve">Myanmar Yangon</w:t>
      </w:r>
      <w:r>
        <w:t xml:space="preserve">, one of Southeast Asia’s most dynamic urban centers, to solve local problems ranging from traffic congestion to public health logistics.</w:t>
      </w:r>
    </w:p>
    <w:p>
      <w:pPr>
        <w:pStyle w:val="BodyText"/>
      </w:pPr>
      <w:r>
        <w:rPr>
          <w:bCs/>
          <w:b/>
        </w:rPr>
        <w:t xml:space="preserve">Myanmar Yangon</w:t>
      </w:r>
      <w:r>
        <w:t xml:space="preserve">, as the economic hub and former capital of Myanmar, presents a unique case study for applied mathematics. The city faces rapid urbanization challenges that require robust data analysis and predictive modeling. Therefore, the</w:t>
      </w:r>
      <w:r>
        <w:t xml:space="preserve"> </w:t>
      </w:r>
      <w:r>
        <w:rPr>
          <w:bCs/>
          <w:b/>
        </w:rPr>
        <w:t xml:space="preserve">Mathematician</w:t>
      </w:r>
      <w:r>
        <w:t xml:space="preserve"> </w:t>
      </w:r>
      <w:r>
        <w:t xml:space="preserve">in this region serves as a critical bridge between theoretical abstraction and practical societal improvement.</w:t>
      </w:r>
    </w:p>
    <w:bookmarkEnd w:id="20"/>
    <w:bookmarkStart w:id="21" w:name="Xeea16c0c3bedfd8ac044ead1a0ffa07a073ee23"/>
    <w:p>
      <w:pPr>
        <w:pStyle w:val="Heading2"/>
      </w:pPr>
      <w:r>
        <w:t xml:space="preserve">2. Historical Context: From Traditional Numeracy to Modern Academia</w:t>
      </w:r>
    </w:p>
    <w:p>
      <w:pPr>
        <w:pStyle w:val="FirstParagraph"/>
      </w:pPr>
      <w:r>
        <w:t xml:space="preserve">The history of mathematics in</w:t>
      </w:r>
      <w:r>
        <w:t xml:space="preserve"> </w:t>
      </w:r>
      <w:r>
        <w:rPr>
          <w:bCs/>
          <w:b/>
        </w:rPr>
        <w:t xml:space="preserve">Myanmar Yangon</w:t>
      </w:r>
      <w:r>
        <w:t xml:space="preserve">, like the rest of Myanmar, has deep roots. Historically, Burmese scholars were skilled in astronomy and timekeeping, disciplines that required advanced mathematical understanding long before modern formalization. In</w:t>
      </w:r>
      <w:r>
        <w:t xml:space="preserve"> </w:t>
      </w:r>
      <w:r>
        <w:rPr>
          <w:bCs/>
          <w:b/>
        </w:rPr>
        <w:t xml:space="preserve">Myanmar Yangon</w:t>
      </w:r>
      <w:r>
        <w:t xml:space="preserve">, particularly around the Shwed Pagoda precincts and early monastic schools (Kyaung), numerical literacy was often intertwined with astrological calculations.</w:t>
      </w:r>
    </w:p>
    <w:p>
      <w:pPr>
        <w:pStyle w:val="BodyText"/>
      </w:pPr>
      <w:r>
        <w:t xml:space="preserve">However, the modern definition of a</w:t>
      </w:r>
      <w:r>
        <w:t xml:space="preserve"> </w:t>
      </w:r>
      <w:r>
        <w:rPr>
          <w:bCs/>
          <w:b/>
        </w:rPr>
        <w:t xml:space="preserve">"Mathematician"</w:t>
      </w:r>
      <w:r>
        <w:t xml:space="preserve"> </w:t>
      </w:r>
      <w:r>
        <w:t xml:space="preserve">emerged more distinctly during the colonial era when Western mathematical traditions were integrated into the educational system at institutions that would later become part of Yangon Technological University and Yangon University. Today, students in</w:t>
      </w:r>
      <w:r>
        <w:t xml:space="preserve"> </w:t>
      </w:r>
      <w:r>
        <w:rPr>
          <w:bCs/>
          <w:b/>
        </w:rPr>
        <w:t xml:space="preserve">"Myanmar Yangon"</w:t>
      </w:r>
      <w:r>
        <w:t xml:space="preserve"> </w:t>
      </w:r>
      <w:r>
        <w:t xml:space="preserve">are encouraged to view mathematics not just as a tool for commerce, but as a language of logic essential for scientific inquiry.</w:t>
      </w:r>
    </w:p>
    <w:bookmarkEnd w:id="21"/>
    <w:bookmarkStart w:id="22" w:name="X60fe09e8d77e3ff0aaa66158c08d086614d03cc"/>
    <w:p>
      <w:pPr>
        <w:pStyle w:val="Heading2"/>
      </w:pPr>
      <w:r>
        <w:t xml:space="preserve">3. Applied Mathematics in Urban Planning: Case Study of Traffic Flow</w:t>
      </w:r>
    </w:p>
    <w:p>
      <w:pPr>
        <w:pStyle w:val="FirstParagraph"/>
      </w:pPr>
      <w:r>
        <w:t xml:space="preserve">One of the most pressing issues in</w:t>
      </w:r>
      <w:r>
        <w:t xml:space="preserve"> </w:t>
      </w:r>
      <w:r>
        <w:rPr>
          <w:bCs/>
          <w:b/>
        </w:rPr>
        <w:t xml:space="preserve">"Myanmar Yangon"</w:t>
      </w:r>
      <w:r>
        <w:t xml:space="preserve">" is traffic congestion. The city’s infrastructure has struggled to keep pace with population growth, leading to significant economic losses due to time spent in transit. Here, the</w:t>
      </w:r>
      <w:r>
        <w:t xml:space="preserve"> </w:t>
      </w:r>
      <w:r>
        <w:rPr>
          <w:bCs/>
          <w:b/>
        </w:rPr>
        <w:t xml:space="preserve">"Mathematician"</w:t>
      </w:r>
    </w:p>
    <w:p>
      <w:pPr>
        <w:pStyle w:val="BodyText"/>
      </w:pPr>
      <w:r>
        <w:t xml:space="preserve">Graph theory allows researchers to model the road network of</w:t>
      </w:r>
      <w:r>
        <w:t xml:space="preserve"> </w:t>
      </w:r>
      <w:r>
        <w:rPr>
          <w:bCs/>
          <w:b/>
        </w:rPr>
        <w:t xml:space="preserve">"Myanmar Yangon"Mathematician</w:t>
      </w:r>
      <w:r>
        <w:t xml:space="preserve">, these solutions would remain theoretical rather than operational.</w:t>
      </w:r>
    </w:p>
    <w:p>
      <w:pPr>
        <w:pStyle w:val="BodyText"/>
      </w:pPr>
      <w:r>
        <w:t xml:space="preserve">Furthermore, stochastic modeling helps predict traffic patterns based on historical data from</w:t>
      </w:r>
      <w:r>
        <w:t xml:space="preserve"> </w:t>
      </w:r>
      <w:r>
        <w:rPr>
          <w:bCs/>
          <w:b/>
        </w:rPr>
        <w:t xml:space="preserve">"Myanmar Yangon"</w:t>
      </w:r>
    </w:p>
    <w:bookmarkEnd w:id="22"/>
    <w:bookmarkStart w:id="23" w:name="X22b33257d952fcaeebbcc51e700bb3a84161d67"/>
    <w:p>
      <w:pPr>
        <w:pStyle w:val="Heading2"/>
      </w:pPr>
      <w:r>
        <w:t xml:space="preserve">4. Financial Mathematics and Economic Stability</w:t>
      </w:r>
    </w:p>
    <w:p>
      <w:pPr>
        <w:pStyle w:val="FirstParagraph"/>
      </w:pPr>
      <w:r>
        <w:rPr>
          <w:bCs/>
          <w:b/>
        </w:rPr>
        <w:t xml:space="preserve">"Myanmar Yangon""Mathematician"</w:t>
      </w:r>
    </w:p>
    <w:p>
      <w:pPr>
        <w:pStyle w:val="BodyText"/>
      </w:pPr>
      <w:r>
        <w:t xml:space="preserve">Banks in</w:t>
      </w:r>
      <w:r>
        <w:t xml:space="preserve"> </w:t>
      </w:r>
      <w:r>
        <w:rPr>
          <w:bCs/>
          <w:b/>
        </w:rPr>
        <w:t xml:space="preserve">"Myanmar Yangon"</w:t>
      </w:r>
    </w:p>
    <w:p>
      <w:pPr>
        <w:pStyle w:val="BodyText"/>
      </w:pPr>
      <w:r>
        <w:t xml:space="preserve">Additionally, insurance companies operating in</w:t>
      </w:r>
      <w:r>
        <w:t xml:space="preserve"> </w:t>
      </w:r>
      <w:r>
        <w:rPr>
          <w:bCs/>
          <w:b/>
        </w:rPr>
        <w:t xml:space="preserve">"Myanmar Yangon"</w:t>
      </w:r>
    </w:p>
    <w:bookmarkEnd w:id="23"/>
    <w:bookmarkStart w:id="24" w:name="Xc87e4fed2eded046323397c8c2b4fd18dabe357"/>
    <w:p>
      <w:pPr>
        <w:pStyle w:val="Heading2"/>
      </w:pPr>
      <w:r>
        <w:t xml:space="preserve">5. Health Informatics: The Mathematical Response to Pandemics</w:t>
      </w:r>
    </w:p>
    <w:p>
      <w:pPr>
        <w:pStyle w:val="FirstParagraph"/>
      </w:pPr>
      <w:r>
        <w:t xml:space="preserve">The global pandemic experience has highlighted the crucial role of mathematics in public health, and</w:t>
      </w:r>
      <w:r>
        <w:t xml:space="preserve"> </w:t>
      </w:r>
      <w:r>
        <w:rPr>
          <w:bCs/>
          <w:b/>
        </w:rPr>
        <w:t xml:space="preserve">"Myanmar Yangon"</w:t>
      </w:r>
    </w:p>
    <w:p>
      <w:pPr>
        <w:pStyle w:val="BodyText"/>
      </w:pPr>
      <w:r>
        <w:t xml:space="preserve">In</w:t>
      </w:r>
    </w:p>
    <w:p>
      <w:pPr>
        <w:pStyle w:val="BodyText"/>
      </w:pPr>
      <w:r>
        <w:t xml:space="preserve">"Myanmar Yangon", SIR (Susceptible-Infected-Recovered) models were employed to predict the spread of infectious diseases. These differential equations help health authorities in the city determine when to implement lockdowns or vaccination drives. The precision of these predictions depends on real-time data collection and rapid computational analysis, tasks that require specialized mathematical expertise.</w:t>
      </w:r>
    </w:p>
    <w:p>
      <w:pPr>
        <w:pStyle w:val="BodyText"/>
      </w:pPr>
      <w:r>
        <w:t xml:space="preserve">This collaboration between data scientists and</w:t>
      </w:r>
      <w:r>
        <w:t xml:space="preserve"> </w:t>
      </w:r>
      <w:r>
        <w:rPr>
          <w:bCs/>
          <w:b/>
        </w:rPr>
        <w:t xml:space="preserve">"Mathematician""Myanmar Yangon"</w:t>
      </w:r>
    </w:p>
    <w:bookmarkEnd w:id="24"/>
    <w:bookmarkStart w:id="25" w:name="X5bba9b7ed36ea2cbde15bf4d12ece043807093b"/>
    <w:p>
      <w:pPr>
        <w:pStyle w:val="Heading2"/>
      </w:pPr>
      <w:r>
        <w:t xml:space="preserve">6. Education and Future Prospects for Mathematically Minded Youth</w:t>
      </w:r>
    </w:p>
    <w:p>
      <w:pPr>
        <w:pStyle w:val="FirstParagraph"/>
      </w:pPr>
      <w:r>
        <w:t xml:space="preserve">The future of</w:t>
      </w:r>
      <w:r>
        <w:t xml:space="preserve"> </w:t>
      </w:r>
      <w:r>
        <w:rPr>
          <w:bCs/>
          <w:b/>
        </w:rPr>
        <w:t xml:space="preserve">"Myanmar Yangon""Myanmar Yangon"</w:t>
      </w:r>
    </w:p>
    <w:p>
      <w:pPr>
        <w:pStyle w:val="BodyText"/>
      </w:pPr>
      <w:r>
        <w:t xml:space="preserve">Institutions such as the University of Yangon are introducing courses in data science, machine learning, and cryptography. These fields represent the cutting edge of what a modern</w:t>
      </w:r>
      <w:r>
        <w:t xml:space="preserve"> </w:t>
      </w:r>
      <w:r>
        <w:rPr>
          <w:bCs/>
          <w:b/>
        </w:rPr>
        <w:t xml:space="preserve">"Mathematician""Myanmar Yangon"</w:t>
      </w:r>
    </w:p>
    <w:p>
      <w:pPr>
        <w:pStyle w:val="BodyText"/>
      </w:pPr>
      <w:r>
        <w:t xml:space="preserve">Mentorship programs are also being established where professional mathematicians guide university students. This knowledge transfer is vital for maintaining academic excellence and ensuring that the next generation of researchers in</w:t>
      </w:r>
      <w:r>
        <w:t xml:space="preserve"> </w:t>
      </w:r>
      <w:r>
        <w:rPr>
          <w:bCs/>
          <w:b/>
        </w:rPr>
        <w:t xml:space="preserve">"Myanmar Yangon"</w:t>
      </w:r>
    </w:p>
    <w:bookmarkEnd w:id="25"/>
    <w:bookmarkStart w:id="26" w:name="conclusion"/>
    <w:p>
      <w:pPr>
        <w:pStyle w:val="Heading2"/>
      </w:pPr>
      <w:r>
        <w:t xml:space="preserve">7. Conclusion</w:t>
      </w:r>
    </w:p>
    <w:p>
      <w:pPr>
        <w:pStyle w:val="FirstParagraph"/>
      </w:pPr>
      <w:r>
        <w:t xml:space="preserve">In conclusion, the figure of the</w:t>
      </w:r>
      <w:r>
        <w:t xml:space="preserve"> </w:t>
      </w:r>
      <w:r>
        <w:rPr>
          <w:bCs/>
          <w:b/>
        </w:rPr>
        <w:t xml:space="preserve">"Mathematician""Myanmar Yangon"</w:t>
      </w:r>
    </w:p>
    <w:p>
      <w:pPr>
        <w:pStyle w:val="BodyText"/>
      </w:pPr>
      <w:r>
        <w:t xml:space="preserve">The challenges facing</w:t>
      </w:r>
      <w:r>
        <w:t xml:space="preserve"> </w:t>
      </w:r>
      <w:r>
        <w:rPr>
          <w:bCs/>
          <w:b/>
        </w:rPr>
        <w:t xml:space="preserve">"Myanmar Yangon""Myanmar Yangon"</w:t>
      </w:r>
    </w:p>
    <w:p>
      <w:pPr>
        <w:pStyle w:val="BodyText"/>
      </w:pPr>
      <w:r>
        <w:t xml:space="preserve">The synergy between traditional knowledge and modern mathematical theory offers a promising path forward for</w:t>
      </w:r>
    </w:p>
    <w:p>
      <w:pPr>
        <w:pStyle w:val="BodyText"/>
      </w:pPr>
      <w:r>
        <w:t xml:space="preserve">"Myanmar Yangon""Mathematician"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Mathematician in Myanmar Yangon</dc:title>
  <dc:creator/>
  <dc:language>en</dc:language>
  <cp:keywords/>
  <dcterms:created xsi:type="dcterms:W3CDTF">2026-07-29T11:08:50Z</dcterms:created>
  <dcterms:modified xsi:type="dcterms:W3CDTF">2026-07-29T11:08:50Z</dcterms:modified>
</cp:coreProperties>
</file>

<file path=docProps/custom.xml><?xml version="1.0" encoding="utf-8"?>
<Properties xmlns="http://schemas.openxmlformats.org/officeDocument/2006/custom-properties" xmlns:vt="http://schemas.openxmlformats.org/officeDocument/2006/docPropsVTypes"/>
</file>