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07a86257fb70db527ebdb79a10fd6e622fff486"/>
    <w:p>
      <w:pPr>
        <w:pStyle w:val="Heading1"/>
      </w:pPr>
      <w:r>
        <w:t xml:space="preserve">The Legacy of the Mathematician in Russia Saint Petersburg</w:t>
      </w:r>
    </w:p>
    <w:p>
      <w:pPr>
        <w:pStyle w:val="FirstParagraph"/>
      </w:pPr>
      <w:r>
        <w:t xml:space="preserve">A Term Paper on the Historical and Academic Contributions of Mathematical Science in Northern Capital</w:t>
      </w:r>
    </w:p>
    <w:p>
      <w:pPr>
        <w:pStyle w:val="BodyText"/>
      </w:pPr>
      <w:r>
        <w:rPr>
          <w:bCs/>
          <w:b/>
        </w:rPr>
        <w:t xml:space="preserve">Abstract:</w:t>
      </w:r>
      <w:r>
        <w:br/>
      </w:r>
      <w:r>
        <w:t xml:space="preserve">This term paper explores the profound impact of the Mathematician within the historical and academic context of Russia Saint Petersburg. By examining key institutions, notable figures, and evolving methodologies, this document highlights how Saint Petersburg has served as a critical hub for mathematical innovation. The paper argues that the unique cultural and political environment of Russia Saint Petersburg fostered a distinct school of mathematics that continues to influence global scientific discourse.</w:t>
      </w:r>
    </w:p>
    <w:bookmarkStart w:id="20" w:name="i.-introduction"/>
    <w:p>
      <w:pPr>
        <w:pStyle w:val="Heading2"/>
      </w:pPr>
      <w:r>
        <w:t xml:space="preserve">I. Introduction</w:t>
      </w:r>
    </w:p>
    <w:p>
      <w:pPr>
        <w:pStyle w:val="FirstParagraph"/>
      </w:pPr>
      <w:r>
        <w:t xml:space="preserve">The city known historically as Leningrad and today as Russia Saint Petersburg stands as a monument to intellectual rigor and cultural depth. Founded by Peter the Great in 1703, the city was designed not merely as a window to Europe, but as a fortress of science and enlightenment. Central to this identity has been the role of the Mathematician. In Russia Saint Petersburg, mathematics was never treated solely as an abstract discipline; it was viewed as a foundational pillar for naval engineering, artillery calculation, and later, theoretical physics and computer science. This term paper aims to delineate how the specific environment of Russia Saint Petersburg shaped the development of mathematical thought.</w:t>
      </w:r>
    </w:p>
    <w:p>
      <w:pPr>
        <w:pStyle w:val="BodyText"/>
      </w:pPr>
      <w:r>
        <w:t xml:space="preserve">The significance of this topic lies in understanding the symbiotic relationship between place and intellectual output. The rigorous educational standards established in Russia Saint Petersburg created an ecosystem where the Mathematician could thrive under state patronage while maintaining high academic independence. From the founding of the Imperial Academy of Sciences to modern university departments, Russia Saint Petersburg has consistently produced leaders who redefine mathematical boundaries.</w:t>
      </w:r>
    </w:p>
    <w:bookmarkEnd w:id="20"/>
    <w:bookmarkStart w:id="21" w:name="X155a9856e6311b087e868c04a70ac23a170e38d"/>
    <w:p>
      <w:pPr>
        <w:pStyle w:val="Heading2"/>
      </w:pPr>
      <w:r>
        <w:t xml:space="preserve">II. The Imperial Academy and Early Foundations</w:t>
      </w:r>
    </w:p>
    <w:p>
      <w:pPr>
        <w:pStyle w:val="FirstParagraph"/>
      </w:pPr>
      <w:r>
        <w:t xml:space="preserve">The genesis of mathematical excellence in this region can be traced back to the establishment of the St. Petersburg Academy of Sciences in 1724. Peter I invited some of Europe’s brightest minds, including Leonhard Euler, to settle in Russia Saint Petersburg. For the Mathematician during this era, these institutions provided unparalleled resources and freedom from religious or political dogmas that often stifled inquiry elsewhere.</w:t>
      </w:r>
    </w:p>
    <w:p>
      <w:pPr>
        <w:pStyle w:val="BodyText"/>
      </w:pPr>
      <w:r>
        <w:t xml:space="preserve">Euler’s tenure in Russia Saint Petersburg is perhaps the most defining moment for mathematical history. His work on analysis, graph theory, and number theory was conducted primarily within the walls of this city. It was here that he refined the notation still used today. The presence of a strong cohort of Mathematicians in Russia Saint Petersburg created a ripple effect; local Russian talent, such as Mikhail Lomonosov and later Nikolai Lobachevsky, benefited from direct interaction with European giants. This cross-pollination ensured that the mathematical community in Russia Saint Petersburg remained at the vanguard of global developments.</w:t>
      </w:r>
    </w:p>
    <w:bookmarkEnd w:id="21"/>
    <w:bookmarkStart w:id="22" w:name="X4fed3a3bb151389ca2100c2a55252804373cf54"/>
    <w:p>
      <w:pPr>
        <w:pStyle w:val="Heading2"/>
      </w:pPr>
      <w:r>
        <w:t xml:space="preserve">III. The Golden Age: The St. Petersburg Mathematical School</w:t>
      </w:r>
    </w:p>
    <w:p>
      <w:pPr>
        <w:pStyle w:val="FirstParagraph"/>
      </w:pPr>
      <w:r>
        <w:t xml:space="preserve">The late 19th and early 20th centuries marked a golden age for the Mathematician in Russia Saint Petersburg. It was during this period that the "St. Petersburg Mathematical School" emerged as a dominant force in functional analysis, probability theory, and topology. Key figures such as Pafnuty Chebyshev, his student Andrey Markov, and later Aleksandr Lyapunov operated out of institutions located in Russia Saint Petersburg.</w:t>
      </w:r>
    </w:p>
    <w:p>
      <w:pPr>
        <w:pStyle w:val="BodyText"/>
      </w:pPr>
      <w:r>
        <w:t xml:space="preserve">Chebyshev’s school introduced a unique approach to approximation theory and statistical mechanics. The academic culture in Russia Saint Petersburg encouraged rigorous debate and practical application of theoretical concepts. This was evident in the development of Markov chains by Andrey Markov, whose work on stochastic processes began within the academic circles of Russia Saint Petersburg. The environment here demanded precision; hence, Mathematicians trained in this city were renowned for their deep theoretical understanding combined with robust computational skills.</w:t>
      </w:r>
    </w:p>
    <w:p>
      <w:pPr>
        <w:pStyle w:val="BodyText"/>
      </w:pPr>
      <w:r>
        <w:t xml:space="preserve">Furthermore, the Leningrad Mathematical Society played a crucial role in sustaining this momentum during times of political upheaval. Even amidst the blockade and hardships of World War II, academic life persisted in Russia Saint Petersburg (then Leningrad). Mathematicians continued to hold seminars and publish papers, demonstrating resilience that is often cited as a hallmark of the region’s academic spirit.</w:t>
      </w:r>
    </w:p>
    <w:bookmarkEnd w:id="22"/>
    <w:bookmarkStart w:id="23" w:name="X37f335d69b59bb3dea9fcf2eb938d474e62eae7"/>
    <w:p>
      <w:pPr>
        <w:pStyle w:val="Heading2"/>
      </w:pPr>
      <w:r>
        <w:t xml:space="preserve">IV. Institutional Frameworks: Universities and Research Institutes</w:t>
      </w:r>
    </w:p>
    <w:p>
      <w:pPr>
        <w:pStyle w:val="FirstParagraph"/>
      </w:pPr>
      <w:r>
        <w:t xml:space="preserve">The sustainability of mathematical research in Russia Saint Petersburg relies heavily on its institutional framework. Two primary entities dominate this landscape: Saint Petersburg State University (SPbSU) and the Steklov Mathematical Institute.</w:t>
      </w:r>
    </w:p>
    <w:p>
      <w:pPr>
        <w:pStyle w:val="BodyText"/>
      </w:pPr>
      <w:r>
        <w:t xml:space="preserve">Saint Petersburg State University, founded in 1724 as part of the Academy, remains a premier destination for aspiring Mathematicians. Its Faculty of Mathematics and Mechanics is consistently ranked among the best globally. The university maintains strong ties with industry, ensuring that research in Russia Saint Petersburg remains relevant to technological advancements.</w:t>
      </w:r>
    </w:p>
    <w:p>
      <w:pPr>
        <w:pStyle w:val="BodyText"/>
      </w:pPr>
      <w:r>
        <w:t xml:space="preserve">The Steklov Mathematical Institute, affiliated with the Russian Academy of Sciences, serves as a center for pure and applied mathematics. Located in Russia Saint Petersburg, it attracts top talent from across the former Soviet Union and beyond. The institute hosts specialized research groups focusing on areas such as algebraic geometry, dynamical systems, and mathematical physics. For any contemporary Mathematician seeking to engage with cutting-edge problems, these institutions in Russia Saint Petersburg offer an unrivaled network of collaboration.</w:t>
      </w:r>
    </w:p>
    <w:bookmarkEnd w:id="23"/>
    <w:bookmarkStart w:id="24" w:name="X32d1b92ce623ea767755e2d999ec61ddf0b5caf"/>
    <w:p>
      <w:pPr>
        <w:pStyle w:val="Heading2"/>
      </w:pPr>
      <w:r>
        <w:t xml:space="preserve">V. Modern Challenges and Future Directions</w:t>
      </w:r>
    </w:p>
    <w:p>
      <w:pPr>
        <w:pStyle w:val="FirstParagraph"/>
      </w:pPr>
      <w:r>
        <w:t xml:space="preserve">In the post-Soviet era, the Mathematician in Russia Saint Petersburg has faced new challenges, including funding fluctuations and brain drain. However, the legacy of excellence persists. Recent years have seen a resurgence in international collaboration centered around Russia Saint Petersburg. International conferences on mathematics are frequently hosted here, reinforcing its status as a global node for mathematical discourse.</w:t>
      </w:r>
    </w:p>
    <w:p>
      <w:pPr>
        <w:pStyle w:val="BodyText"/>
      </w:pPr>
      <w:r>
        <w:t xml:space="preserve">The city’s distinct identity as a cultural and scientific hub continues to attract young Mathematicians who are drawn to its rich history and vibrant academic community. Initiatives aimed at promoting STEM education in Russia Saint Petersburg ensure that the next generation is well-prepared to carry forward the traditions established by Euler, Chebyshev, and Kolmogorov.</w:t>
      </w:r>
    </w:p>
    <w:p>
      <w:pPr>
        <w:pStyle w:val="BodyText"/>
      </w:pPr>
      <w:r>
        <w:t xml:space="preserve">Moreover, modern applications of mathematics in data science, cryptography, and artificial intelligence have found new homes within the academic institutions of Russia Saint Petersburg. The integration of traditional theoretical strengths with modern computational demands characterizes the current phase of mathematical development in this region.</w:t>
      </w:r>
    </w:p>
    <w:bookmarkEnd w:id="24"/>
    <w:bookmarkStart w:id="25" w:name="vi.-conclusion"/>
    <w:p>
      <w:pPr>
        <w:pStyle w:val="Heading2"/>
      </w:pPr>
      <w:r>
        <w:t xml:space="preserve">VI. Conclusion</w:t>
      </w:r>
    </w:p>
    <w:p>
      <w:pPr>
        <w:pStyle w:val="FirstParagraph"/>
      </w:pPr>
      <w:r>
        <w:t xml:space="preserve">In conclusion, the role of the Mathematician in Russia Saint Petersburg is not merely a historical footnote but an ongoing narrative of intellectual achievement. From the imperial academies to modern research institutes, Russia Saint Petersburg has provided a fertile ground for mathematical innovation. The unique convergence of rigorous training, institutional support, and cultural prestige has produced a school of thought that influences mathematics worldwide.</w:t>
      </w:r>
    </w:p>
    <w:p>
      <w:pPr>
        <w:pStyle w:val="BodyText"/>
      </w:pPr>
      <w:r>
        <w:t xml:space="preserve">As we look to the future, the continued vitality of mathematical research in Russia Saint Petersburg depends on sustaining these historical strengths while adapting to global scientific trends. The legacy left by past Mathematicians serves as both a foundation and an inspiration for future scholars. Ultimately, understanding the development of mathematics in Russia Saint Petersburg offers valuable insights into how environment, institution, and individual talent interact to shape the landscape of human knowledge.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Russia Saint Petersburg</dc:title>
  <dc:creator/>
  <dc:language>en</dc:language>
  <cp:keywords/>
  <dcterms:created xsi:type="dcterms:W3CDTF">2026-07-29T17:36:37Z</dcterms:created>
  <dcterms:modified xsi:type="dcterms:W3CDTF">2026-07-29T17:36:37Z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