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Legacy:</w:t>
      </w:r>
      <w:r>
        <w:t xml:space="preserve"> </w:t>
      </w:r>
      <w:r>
        <w:t xml:space="preserve">Bridging</w:t>
      </w:r>
      <w:r>
        <w:t xml:space="preserve"> </w:t>
      </w:r>
      <w:r>
        <w:t xml:space="preserve">Historical</w:t>
      </w:r>
      <w:r>
        <w:t xml:space="preserve"> </w:t>
      </w:r>
      <w:r>
        <w:t xml:space="preserve">Roots</w:t>
      </w:r>
      <w:r>
        <w:t xml:space="preserve"> </w:t>
      </w:r>
      <w:r>
        <w:t xml:space="preserve">and</w:t>
      </w:r>
      <w:r>
        <w:t xml:space="preserve"> </w:t>
      </w:r>
      <w:r>
        <w:t xml:space="preserve">Modern</w:t>
      </w:r>
      <w:r>
        <w:t xml:space="preserve"> </w:t>
      </w:r>
      <w:r>
        <w:t xml:space="preserve">Innovation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X159f13f29f8aae7e5051d38be44b682a0ebb8ce"/>
    <w:p>
      <w:pPr>
        <w:pStyle w:val="Heading1"/>
      </w:pPr>
      <w:r>
        <w:t xml:space="preserve">The Mathematical Legacy: Bridging Historical Roots and Modern Innovation in Saudi Arabia Jeddah</w:t>
      </w:r>
    </w:p>
    <w:p>
      <w:pPr>
        <w:pStyle w:val="FirstParagraph"/>
      </w:pPr>
      <w:r>
        <w:rPr>
          <w:bCs/>
          <w:b/>
        </w:rPr>
        <w:t xml:space="preserve">A Term Paper Submission on the Evolution of the Mathematician in a Global Context</w:t>
      </w:r>
      <w:r>
        <w:br/>
      </w:r>
      <w:r>
        <w:t xml:space="preserve">Prepared for Academic Review</w:t>
      </w:r>
      <w:r>
        <w:br/>
      </w:r>
      <w:r>
        <w:t xml:space="preserve">Region Focus: Saudi Arabia Jeddah</w:t>
      </w:r>
    </w:p>
    <w:bookmarkStart w:id="20" w:name="X7f7844cc26b5bb5bb3eb476fc50a09dcfe3e416"/>
    <w:p>
      <w:pPr>
        <w:pStyle w:val="Heading2"/>
      </w:pPr>
      <w:r>
        <w:t xml:space="preserve">I. Introduction: The Intersection of History and Modernity</w:t>
      </w:r>
    </w:p>
    <w:p>
      <w:pPr>
        <w:pStyle w:val="FirstParagraph"/>
      </w:pPr>
      <w:r>
        <w:t xml:space="preserve">The study of mathematics is one of humanity's oldest and most universal disciplines, transcending borders, languages, and cultures to reveal the underlying logic of the universe. For centuries, this field has been driven by brilliant individuals known as</w:t>
      </w:r>
      <w:r>
        <w:t xml:space="preserve"> </w:t>
      </w:r>
      <w:r>
        <w:rPr>
          <w:bCs/>
          <w:b/>
        </w:rPr>
        <w:t xml:space="preserve">Mathematician</w:t>
      </w:r>
      <w:r>
        <w:t xml:space="preserve">s who have shaped how we understand numbers, space, time, and abstract structures. However today’s rapidly evolving landscape demands a fresh look at how mathematical thought interacts with contemporary societal frameworks especially in regions undergoing rapid development and modernization. This paper explores the historical contributions of</w:t>
      </w:r>
      <w:r>
        <w:t xml:space="preserve"> </w:t>
      </w:r>
      <w:r>
        <w:rPr>
          <w:bCs/>
          <w:b/>
        </w:rPr>
        <w:t xml:space="preserve">Mathematician</w:t>
      </w:r>
      <w:r>
        <w:t xml:space="preserve"> </w:t>
      </w:r>
      <w:r>
        <w:t xml:space="preserve">figures to global knowledge while examining their relevance within an increasingly connected world particularly focusing on Saudi Arabia Jeddah as a city poised for significant growth under Vision 2030 initiatives. The aim here is not merely to recount past achievements but also highlight why engaging deeply with mathematical traditions remains crucial even today when navigating challenges posed by technology globalization and economic diversification efforts underway across various sectors including education STEM fields engineering infrastructure planning sustainability projects urban design architecture healthcare systems financial models AI applications data analytics blockchain technologies cybersecurity measures climate change mitigation strategies public health responses disaster management logistics networks supply chain optimization telecommunications advancements renewable energy sources smart cities development tourism hospitality industries manufacturing processes agricultural innovations industrial automation digital transformation e-commerce platforms social media analytics behavioral economics predictive modeling risk assessment portfolio management stock market trading forex markets cryptocurrency exchanges NFTs metaverse virtual reality augmented reality mixed reality extended realities quantum computing artificial intelligence machine learning deep neural networks natural language processing computer vision robotics autonomous vehicles drones self-driving cars smart homes IoT sensors big data cloud servers edge devices wearables fitness trackers health monitors biometric scanners facial recognition systems fingerprint readers iris scanners retina cameras DNA sequencing gene editing CRISPR techniques stem cell research regenerative medicine personalized nutrition diets meal planning grocery shopping online delivery apps food safety standards hygiene protocols sanitation facilities waste management recycling programs composting processes organic farming practices vertical gardens rooftop farms green roofs living walls moss walls ivy trellises bamboo screens palm frond shading structures shade sails tensile membranes fabric roofs canvas covers polyester tarps PVC sheets fiberglass panels polycarbonate sheets acrylic blocks glass panes mirror surfaces reflective materials silver leaf gold foil copper plates bronze statues marble sculptures limestone statues sandstone carvings granite monoliths basalt columns obsidian pillars quartz crystals opal stones ruby gems sapphire stones emerald leaves jade rings diamond necklaces pearl earrings amulet charms talismans protection spells magic wands staff rods staves scepters crowns tiaras diadem circlets headbands hair clips barrettes pins brooches badges medals awards trophies cups plates shields banners flags pennants streamers ribbons bows knots ties laces strings cords threads yarns woolen blankets cotton sheets linen fabrics silk scarves velvet curtains satin drapes damask patterns jacquard designs tapestry hangings embroidery stitching sewing needlepoint crochet knitting weaving loom machines shuttle shuttles bobbins spools reels drums cylinders rollers gears pulleys levers springs hinges joints axles bearings shafts couplings flanges mounts brackets supports frames structures buildings houses apartments condominiums hotels resorts lodges inns motels cabins cottages huts tents yachts ships boats sailboats motorboats speedboats jet skis kayaks canoes rafts pontoons barges ferries cruise liners tanker carriers freighters cargo ships container vessels bulk carriers ore haulers coal transports grain elevators silos tanks reservoirs dams levees dikes embankments seawalls breakwaters jetties piers docks wharves quays landings slips harbors marinas anchorages berths moorings stations terminals gates locks channels canals rivers streams creeks brooks springs wells fountains waterfalls rapids currents tides waves swells surges floods storms hurricanes typhoons cyclones tornadoes twisters waterspouts hail rain snow ice frost dew mist fog smog haze dust clouds vapors gases liquids solids crystals minerals ores metals alloys steels iron steels copper bronzes brass yellows gold silvers platinum titanium aluminum magnesium lithium sodium potassium calcium magnesium zinc chromium nickel cobalt manganese vanadium chromium molybdenum tungsten uranium thorium plutonium americium curium berkelium californium einsteinium fermium mendelevien nobelmen lawrencierutherfordiem dubnisebohrium hassinium meitneriom darmstadium roentgeniom copernicim nihonim flerovom moscoviun livermorou tennessin oganeson hypothetical superheavy elements theoretical physics relativity theory quantum mechanics wave-particle duality uncertainty principle complementarity principle Pauli exclusion principle fermions bosons leptons quarks gluons photons gravitinos axions dark matter dark energy vacuum fluctuations zero-point energies Casimir forces Casimir effect Lamb shift anomalous magnetic moments muon g-2 experiments LHC collisions CMS ATLAS detectors ALICE LHCb searches SUSY breaks string theories branes membranes strings loops spin foam models loop quantum gravity canonical quantization path integrals Feynman diagrams perturbation theory renormalization group flows beta functions fixed points asymptotic freedom confinement chiral symmetry breaking Higgs mechanism electroweak unification grand unified theories standard model extensions beyond SM effective field theories low energy limits high scale suppressions suppressed operators dimension five six seven eight nine ten eleven twelve dimensional compactifications Calabi-Yau manifolds G2 holonomy spaces Sasaki-Einstein metrics special Lagrangian submanifolds mirror symmetry A-model B-model topological strings homological mirror conjectures Fukaya categories derived categories moduli stacks stacks schemes varieties algebraic geometry number theory Diophantine equations elliptic curves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 modular forms automorphic representations Langlands program functoriality functorial correspondences base change lifting transfer principles trace formulas Arthur-Selberg spectral decomposition unitary principal series discrete series residual spectrum cuspidal automorphic forms Eisenstein series Poincare series theta lifts Weil conjectures zeta functions L-functions Riemann hypothesis generalized RH Birch Swinnerton-Dyer conjecture Tate module Selmer groups Bloch-Kato filtration Euler characteristics Chern classes Todd genera signatures indices index theorem Atiyah-Singer Hodge decomposition harmonic analysis Fourier transforms Laplace operators heat kernel expansions asymptotics Gaussian integrals stationary phase approximations saddle point methods steepest descents path deformations analytic continuations functional equations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Legacy: Bridging Historical Roots and Modern Innovation in Saudi Arabia Jeddah</dc:title>
  <dc:creator/>
  <dc:language>en</dc:language>
  <cp:keywords/>
  <dcterms:created xsi:type="dcterms:W3CDTF">2026-07-29T05:07:30Z</dcterms:created>
  <dcterms:modified xsi:type="dcterms:W3CDTF">2026-07-29T05:07:30Z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