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Spain</w:t>
      </w:r>
      <w:r>
        <w:t xml:space="preserve"> </w:t>
      </w:r>
      <w:r>
        <w:t xml:space="preserve">Madrid</w:t>
      </w:r>
    </w:p>
    <w:bookmarkStart w:id="27" w:name="term-paper"/>
    <w:p>
      <w:pPr>
        <w:pStyle w:val="Heading1"/>
      </w:pPr>
      <w:r>
        <w:t xml:space="preserve">Term Paper</w:t>
      </w:r>
    </w:p>
    <w:bookmarkStart w:id="26" w:name="X48e57b7c6389c6b4e869195107ada97705643f2"/>
    <w:p>
      <w:pPr>
        <w:pStyle w:val="Heading2"/>
      </w:pPr>
      <w:r>
        <w:t xml:space="preserve">The Intellectual Ecosystem of the Mathematician in Spain Madrid: Historical Context, Modern Challenges, and Future Trajectories</w:t>
      </w:r>
    </w:p>
    <w:p>
      <w:pPr>
        <w:pStyle w:val="FirstParagraph"/>
      </w:pPr>
      <w:r>
        <w:br/>
      </w:r>
      <w:r>
        <w:t xml:space="preserve">This term paper explores the multifaceted role of the mathematician within the specific geographical and academic context of Spain Madrid. By examining historical precedents from institutions such as Complutense University and ICMAT, analyzing current funding dynamics in Europe, and projecting future trends in computational mathematics, this document elucidates how Madrid has evolved into a pivotal hub for mathematical research. The analysis highlights that while the mathematician faces global pressures regarding digitalization and interdisciplinary application, Madrid offers a unique ecosystem that balances traditional theoretical rigor with emerging technological demands.</w:t>
      </w:r>
    </w:p>
    <w:bookmarkStart w:id="20" w:name="introduction"/>
    <w:p>
      <w:pPr>
        <w:pStyle w:val="Heading3"/>
      </w:pPr>
      <w:r>
        <w:t xml:space="preserve">1. Introduction</w:t>
      </w:r>
    </w:p>
    <w:p>
      <w:pPr>
        <w:pStyle w:val="FirstParagraph"/>
      </w:pPr>
      <w:r>
        <w:t xml:space="preserve">In the contemporary landscape of higher education and scientific inquiry, the figure of the</w:t>
      </w:r>
      <w:r>
        <w:t xml:space="preserve"> </w:t>
      </w:r>
      <w:r>
        <w:rPr>
          <w:bCs/>
          <w:b/>
        </w:rPr>
        <w:t xml:space="preserve">Mathematician</w:t>
      </w:r>
      <w:r>
        <w:t xml:space="preserve">—once perceived as a solitary scholar working in abstraction—has undergone a profound transformation. This shift is particularly evident in major academic capitals across Europe, with</w:t>
      </w:r>
      <w:r>
        <w:t xml:space="preserve"> </w:t>
      </w:r>
      <w:r>
        <w:rPr>
          <w:bCs/>
          <w:b/>
        </w:rPr>
        <w:t xml:space="preserve">Spain Madrid</w:t>
      </w:r>
      <w:r>
        <w:t xml:space="preserve"> </w:t>
      </w:r>
      <w:r>
        <w:t xml:space="preserve">standing out as a vibrant center for mathematical excellence. As the capital of Spain, Madrid is not merely a political hub but an increasingly significant node in the global network of scientific research. This term paper aims to dissect the environment that shapes the work, influence, and future of mathematicians in this specific region. By focusing on</w:t>
      </w:r>
      <w:r>
        <w:t xml:space="preserve"> </w:t>
      </w:r>
      <w:r>
        <w:rPr>
          <w:bCs/>
          <w:b/>
        </w:rPr>
        <w:t xml:space="preserve">Spain Madrid</w:t>
      </w:r>
      <w:r>
        <w:t xml:space="preserve">, we can observe how local university structures interact with national funding bodies and European Union directives to support mathematical innovation. The significance of this study lies in understanding how a specialized academic discipline sustains itself within a major metropolitan center, contributing to both the intellectual heritage and the economic potential of the region.</w:t>
      </w:r>
    </w:p>
    <w:bookmarkEnd w:id="20"/>
    <w:bookmarkStart w:id="21" w:name="X261b7282a1441f0fb3a21d2cfb847a1f38e56f5"/>
    <w:p>
      <w:pPr>
        <w:pStyle w:val="Heading3"/>
      </w:pPr>
      <w:r>
        <w:t xml:space="preserve">2. Historical Foundations and Institutional Framework</w:t>
      </w:r>
    </w:p>
    <w:p>
      <w:pPr>
        <w:pStyle w:val="FirstParagraph"/>
      </w:pPr>
      <w:r>
        <w:t xml:space="preserve">To understand the current state of mathematics in</w:t>
      </w:r>
      <w:r>
        <w:t xml:space="preserve"> </w:t>
      </w:r>
      <w:r>
        <w:rPr>
          <w:bCs/>
          <w:b/>
        </w:rPr>
        <w:t xml:space="preserve">Spain Madrid</w:t>
      </w:r>
      <w:r>
        <w:t xml:space="preserve">, one must look at its historical roots. The University Complutense of Madrid (UCM), founded in Alcalá de Henares before moving to its current capital location, has long been a bastion for mathematical thought. Throughout the 20th century, mathematicians in</w:t>
      </w:r>
      <w:r>
        <w:t xml:space="preserve"> </w:t>
      </w:r>
      <w:r>
        <w:rPr>
          <w:bCs/>
          <w:b/>
        </w:rPr>
        <w:t xml:space="preserve">Spain Madrid</w:t>
      </w:r>
      <w:r>
        <w:t xml:space="preserve"> </w:t>
      </w:r>
      <w:r>
        <w:t xml:space="preserve">were instrumental in bridging the gap between continental European traditions and Anglo-American analytical approaches. The establishment of the Institute of Combinatorics and Geometry (IGE) and other research groups within UCM demonstrated a commitment to fostering local talent.</w:t>
      </w:r>
      <w:r>
        <w:t xml:space="preserve"> </w:t>
      </w:r>
      <w:r>
        <w:t xml:space="preserve">Furthermore, the presence of the University Carlos III de Madrid has added another dimension to this ecosystem, particularly in applied mathematics. While Complutense is renowned for pure mathematics, Carlos III excels in areas where</w:t>
      </w:r>
      <w:r>
        <w:t xml:space="preserve"> </w:t>
      </w:r>
      <w:r>
        <w:rPr>
          <w:bCs/>
          <w:b/>
        </w:rPr>
        <w:t xml:space="preserve">Mathematician</w:t>
      </w:r>
      <w:r>
        <w:t xml:space="preserve">—focused on optimization and modeling—meets engineering and physics. This duality creates a robust academic environment where theoretical depth meets practical application, a characteristic that defines the modern Spanish mathematical landscape.</w:t>
      </w:r>
    </w:p>
    <w:bookmarkEnd w:id="21"/>
    <w:bookmarkStart w:id="22" w:name="X7abad2606309737f660ba4d6a2369ccd692485c"/>
    <w:p>
      <w:pPr>
        <w:pStyle w:val="Heading3"/>
      </w:pPr>
      <w:r>
        <w:t xml:space="preserve">3. The Center for Mathematical Research (ICMAT)</w:t>
      </w:r>
    </w:p>
    <w:p>
      <w:pPr>
        <w:pStyle w:val="FirstParagraph"/>
      </w:pPr>
      <w:r>
        <w:t xml:space="preserve">A critical component of the discussion regarding the</w:t>
      </w:r>
      <w:r>
        <w:t xml:space="preserve"> </w:t>
      </w:r>
      <w:r>
        <w:rPr>
          <w:bCs/>
          <w:b/>
        </w:rPr>
        <w:t xml:space="preserve">Mathematician</w:t>
      </w:r>
      <w:r>
        <w:t xml:space="preserve">—in</w:t>
      </w:r>
      <w:r>
        <w:t xml:space="preserve"> </w:t>
      </w:r>
      <w:r>
        <w:rPr>
          <w:bCs/>
          <w:b/>
        </w:rPr>
        <w:t xml:space="preserve">Spain Madrid</w:t>
      </w:r>
      <w:r>
        <w:t xml:space="preserve">—is the Instituto de Ciencias Matemáticas (ICMat). Located within the Madrid Science Park, ICMat represents a collaborative effort between Complutense University, Carlos III University, CSIC (Spanish National Research Council), and UAM (Autonomous University of Madrid). This institute serves as a premier destination for researchers from around the world. For any</w:t>
      </w:r>
      <w:r>
        <w:t xml:space="preserve"> </w:t>
      </w:r>
      <w:r>
        <w:rPr>
          <w:bCs/>
          <w:b/>
        </w:rPr>
        <w:t xml:space="preserve">Mathematician</w:t>
      </w:r>
      <w:r>
        <w:t xml:space="preserve"> </w:t>
      </w:r>
      <w:r>
        <w:t xml:space="preserve">seeking to work in an internationalized environment,</w:t>
      </w:r>
      <w:r>
        <w:t xml:space="preserve"> </w:t>
      </w:r>
      <w:r>
        <w:rPr>
          <w:bCs/>
          <w:b/>
        </w:rPr>
        <w:t xml:space="preserve">Spain Madrid</w:t>
      </w:r>
      <w:r>
        <w:t xml:space="preserve"> </w:t>
      </w:r>
      <w:r>
        <w:t xml:space="preserve">offers unparalleled access to seminars, workshops, and collaborative projects. The existence of ICMat underscores the strategic importance placed on mathematics by regional authorities in</w:t>
      </w:r>
      <w:r>
        <w:t xml:space="preserve"> </w:t>
      </w:r>
      <w:r>
        <w:rPr>
          <w:bCs/>
          <w:b/>
        </w:rPr>
        <w:t xml:space="preserve">Spain Madrid</w:t>
      </w:r>
      <w:r>
        <w:t xml:space="preserve">, ensuring that local researchers are integrated into global networks. This institutional support is vital for retaining top-tier talent and attracting foreign experts, thereby enriching the intellectual capital of the city.</w:t>
      </w:r>
    </w:p>
    <w:bookmarkEnd w:id="22"/>
    <w:bookmarkStart w:id="23" w:name="X8e6b025c76d86256291f950406b2f980b415880"/>
    <w:p>
      <w:pPr>
        <w:pStyle w:val="Heading3"/>
      </w:pPr>
      <w:r>
        <w:t xml:space="preserve">4. Contemporary Challenges and Opportunities</w:t>
      </w:r>
    </w:p>
    <w:p>
      <w:pPr>
        <w:pStyle w:val="FirstParagraph"/>
      </w:pPr>
      <w:r>
        <w:t xml:space="preserve">Despite strong institutional backing,</w:t>
      </w:r>
      <w:r>
        <w:t xml:space="preserve"> </w:t>
      </w:r>
      <w:r>
        <w:rPr>
          <w:bCs/>
          <w:b/>
        </w:rPr>
        <w:t xml:space="preserve">Mathematician</w:t>
      </w:r>
      <w:r>
        <w:t xml:space="preserve">—practicing in</w:t>
      </w:r>
      <w:r>
        <w:t xml:space="preserve"> </w:t>
      </w:r>
      <w:r>
        <w:rPr>
          <w:bCs/>
          <w:b/>
        </w:rPr>
        <w:t xml:space="preserve">Spain Madrid</w:t>
      </w:r>
      <w:r>
        <w:t xml:space="preserve">—faces significant challenges. The primary issue revolves around funding sustainability and the competitive nature of European research grants. With the rise of interdisciplinary sciences, mathematicians must increasingly demonstrate the applicability of their work to fields such as data science, cryptography, and biological modeling. In</w:t>
      </w:r>
      <w:r>
        <w:t xml:space="preserve"> </w:t>
      </w:r>
      <w:r>
        <w:rPr>
          <w:bCs/>
          <w:b/>
        </w:rPr>
        <w:t xml:space="preserve">Spain Madrid</w:t>
      </w:r>
      <w:r>
        <w:t xml:space="preserve">, this pressure is mitigated by a strong industrial sector seeking mathematical solutions for logistics, finance, and telecommunications.</w:t>
      </w:r>
      <w:r>
        <w:t xml:space="preserve"> </w:t>
      </w:r>
      <w:r>
        <w:t xml:space="preserve">Moreover, the digital transformation of mathematics cannot be overstated. The modern</w:t>
      </w:r>
      <w:r>
        <w:t xml:space="preserve"> </w:t>
      </w:r>
      <w:r>
        <w:rPr>
          <w:bCs/>
          <w:b/>
        </w:rPr>
        <w:t xml:space="preserve">Mathematician—in any context including</w:t>
      </w:r>
      <w:r>
        <w:rPr>
          <w:bCs/>
          <w:b/>
        </w:rPr>
        <w:t xml:space="preserve"> </w:t>
      </w:r>
      <w:r>
        <w:rPr>
          <w:bCs/>
          <w:b/>
          <w:bCs/>
          <w:b/>
        </w:rPr>
        <w:t xml:space="preserve">Spain Madrid</w:t>
      </w:r>
      <w:r>
        <w:rPr>
          <w:bCs/>
          <w:b/>
        </w:rPr>
        <w:t xml:space="preserve">—mast be proficient in computational tools. Universities in the region have responded by integrating computer science modules into their mathematics degrees, ensuring that graduates are equipped for the tech-driven economy. This adaptability is crucial for maintaining relevance and securing employment opportunities both within academia and the private sector.</w:t>
      </w:r>
    </w:p>
    <w:bookmarkEnd w:id="23"/>
    <w:bookmarkStart w:id="24" w:name="X59e719cb7acd4699141c657fb05a5f22132f356"/>
    <w:p>
      <w:pPr>
        <w:pStyle w:val="Heading3"/>
      </w:pPr>
      <w:r>
        <w:t xml:space="preserve">5. The Social Impact of Mathematics in Madrid</w:t>
      </w:r>
    </w:p>
    <w:p>
      <w:pPr>
        <w:pStyle w:val="FirstParagraph"/>
      </w:pPr>
      <w:r>
        <w:t xml:space="preserve">Beyond academia, the role of</w:t>
      </w:r>
      <w:r>
        <w:t xml:space="preserve"> </w:t>
      </w:r>
      <w:r>
        <w:rPr>
          <w:bCs/>
          <w:b/>
        </w:rPr>
        <w:t xml:space="preserve">Mathematician</w:t>
      </w:r>
      <w:r>
        <w:t xml:space="preserve">—in</w:t>
      </w:r>
      <w:r>
        <w:t xml:space="preserve"> </w:t>
      </w:r>
      <w:r>
        <w:rPr>
          <w:bCs/>
          <w:b/>
        </w:rPr>
        <w:t xml:space="preserve">Spain Madrid</w:t>
      </w:r>
      <w:r>
        <w:t xml:space="preserve">—  extends to public policy and urban planning. The complexity of managing a megacity like Madrid requires sophisticated mathematical modeling for traffic flow, energy distribution, and demographic trends. Local mathematicians often collaborate with city councils to optimize these systems, highlighting the practical value of their expertise. This synergy between academic</w:t>
      </w:r>
      <w:r>
        <w:t xml:space="preserve"> </w:t>
      </w:r>
      <w:r>
        <w:rPr>
          <w:bCs/>
          <w:b/>
        </w:rPr>
        <w:t xml:space="preserve">Mathematician</w:t>
      </w:r>
      <w:r>
        <w:t xml:space="preserve"> and civic administration reinforces the importance of mathematical literacy in public discourse in</w:t>
      </w:r>
      <w:r>
        <w:t xml:space="preserve"> </w:t>
      </w:r>
      <w:r>
        <w:rPr>
          <w:bCs/>
          <w:b/>
        </w:rPr>
        <w:t xml:space="preserve">Spain Madrid</w:t>
      </w:r>
      <w:r>
        <w:t xml:space="preserve">.</w:t>
      </w:r>
      <w:r>
        <w:t xml:space="preserve"> </w:t>
      </w:r>
    </w:p>
    <w:bookmarkEnd w:id="24"/>
    <w:bookmarkStart w:id="25" w:name="conclusion"/>
    <w:p>
      <w:pPr>
        <w:pStyle w:val="Heading3"/>
      </w:pPr>
      <w:r>
        <w:t xml:space="preserve">6. Conclusion</w:t>
      </w:r>
    </w:p>
    <w:p>
      <w:pPr>
        <w:pStyle w:val="FirstParagraph"/>
      </w:pPr>
      <w:r>
        <w:t xml:space="preserve">In conclusion, the landscape for the</w:t>
      </w:r>
      <w:r>
        <w:t xml:space="preserve"> </w:t>
      </w:r>
      <w:r>
        <w:rPr>
          <w:bCs/>
          <w:b/>
        </w:rPr>
        <w:t xml:space="preserve">Mathematician</w:t>
      </w:r>
      <w:r>
        <w:t xml:space="preserve"> in </w:t>
      </w:r>
    </w:p>
    <w:p>
      <w:pPr>
        <w:pStyle w:val="BodyText"/>
      </w:pPr>
      <w:r>
        <w:rPr>
          <w:bCs/>
          <w:b/>
        </w:rPr>
        <w:t xml:space="preserve">Spain Madrid</w:t>
      </w:r>
      <w:r>
        <w:t xml:space="preserve"> &amp;nbspis one of dynamic tension between tradition and innovation. Historically grounded in prestigious universities, the field has expanded through collaborative institutes like ICMat to embrace modern computational needs. While challenges regarding funding and globalization persist, the strategic investment in mathematics by</w:t>
      </w:r>
      <w:r>
        <w:t xml:space="preserve"> </w:t>
      </w:r>
    </w:p>
    <w:p>
      <w:pPr>
        <w:pStyle w:val="BodyText"/>
      </w:pPr>
      <w:r>
        <w:rPr>
          <w:bCs/>
          <w:b/>
        </w:rPr>
        <w:t xml:space="preserve">Spain Madrid</w:t>
      </w:r>
      <w:r>
        <w:t xml:space="preserve"> &amp;nbspensures that it remains a competitive player on the European stage. The future of mathematics in this region depends on continued interdisciplinary collaboration, robust international partnerships, and the effective integration of digital tools into mathematical pedagogy and research. Ultimately, the</w:t>
      </w:r>
      <w:r>
        <w:t xml:space="preserve"> </w:t>
      </w:r>
      <w:r>
        <w:rPr>
          <w:bCs/>
          <w:b/>
        </w:rPr>
        <w:t xml:space="preserve">Mathematician</w:t>
      </w:r>
      <w:r>
        <w:t xml:space="preserve"> in </w:t>
      </w:r>
      <w:r>
        <w:rPr>
          <w:bCs/>
          <w:b/>
        </w:rPr>
        <w:t xml:space="preserve">Spain Madrid</w:t>
      </w:r>
      <w:r>
        <w:t xml:space="preserve"> &amp;nbspis not just an observer of abstract truths but an active participant in solving the complex problems of the 21st century.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Legacy of the Mathematician in Spain Madrid</dc:title>
  <dc:creator/>
  <cp:keywords/>
  <dcterms:created xsi:type="dcterms:W3CDTF">2026-07-29T02:42:59Z</dcterms:created>
  <dcterms:modified xsi:type="dcterms:W3CDTF">2026-07-29T02:42:59Z</dcterms:modified>
</cp:coreProperties>
</file>

<file path=docProps/custom.xml><?xml version="1.0" encoding="utf-8"?>
<Properties xmlns="http://schemas.openxmlformats.org/officeDocument/2006/custom-properties" xmlns:vt="http://schemas.openxmlformats.org/officeDocument/2006/docPropsVTypes"/>
</file>