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Sudan</w:t>
      </w:r>
      <w:r>
        <w:t xml:space="preserve"> </w:t>
      </w:r>
      <w:r>
        <w:t xml:space="preserve">Khartoum</w:t>
      </w:r>
    </w:p>
    <w:bookmarkStart w:id="28" w:name="term-paper"/>
    <w:p>
      <w:pPr>
        <w:pStyle w:val="Heading1"/>
      </w:pPr>
      <w:r>
        <w:t xml:space="preserve">Term Paper</w:t>
      </w:r>
    </w:p>
    <w:bookmarkStart w:id="27" w:name="X83b52a7d8add44e1c6b1afe7831180b915abf02"/>
    <w:p>
      <w:pPr>
        <w:pStyle w:val="Heading2"/>
      </w:pPr>
      <w:r>
        <w:t xml:space="preserve">The Mathematician and the Intellectual Heritage of Sudan Khartoum</w:t>
      </w:r>
    </w:p>
    <w:p>
      <w:pPr>
        <w:pStyle w:val="FirstParagraph"/>
      </w:pPr>
      <w:r>
        <w:t xml:space="preserve">A Study on Historical Contributions, Modern Challenges, and Future Prospects in Mathematical Education and Research.</w:t>
      </w:r>
    </w:p>
    <w:p>
      <w:pPr>
        <w:pStyle w:val="BodyText"/>
      </w:pPr>
      <w:r>
        <w:rPr>
          <w:bCs/>
          <w:b/>
        </w:rPr>
        <w:t xml:space="preserve">Abstract:</w:t>
      </w:r>
      <w:r>
        <w:t xml:space="preserve"> </w:t>
      </w:r>
      <w:r>
        <w:t xml:space="preserve">This term paper explores the role of the Mathematician within the specific historical, cultural, and educational context of Sudan Khartoum. By examining the legacy of early Islamic scholarship that flourished in this region, analyzing current academic structures at universities such as University College Khartoum (now University of Khartoum), and addressing contemporary challenges, this document argues for a renewed investment in mathematical sciences. It highlights how the identity of the Mathematician is deeply intertwined with the intellectual history of Sudan Khartoum, offering pathways for future development through technology, international collaboration, and curriculum reform.</w:t>
      </w:r>
    </w:p>
    <w:bookmarkStart w:id="20" w:name="introduction"/>
    <w:p>
      <w:pPr>
        <w:pStyle w:val="Heading3"/>
      </w:pPr>
      <w:r>
        <w:t xml:space="preserve">1. Introduction</w:t>
      </w:r>
    </w:p>
    <w:p>
      <w:pPr>
        <w:pStyle w:val="FirstParagraph"/>
      </w:pPr>
      <w:r>
        <w:t xml:space="preserve">The city of Sudan Khartoum, situated at the confluence of the Blue and White Nile rivers, has historically served as a critical nexus for trade, culture, and learning in Northeast Africa. Within this vibrant urban center emerges a distinct narrative regarding the development of scientific thought. Central to this narrative is the figure of the Mathematician—a scholar whose contributions range from ancient astronomical calculations to modern computational theory. This term paper aims to delineate how the practice and perception of mathematics have evolved in Sudan Khartoum, positioning it not merely as a recipient of Western educational models but as an active participant with roots in early Islamic mathematical traditions.</w:t>
      </w:r>
    </w:p>
    <w:p>
      <w:pPr>
        <w:pStyle w:val="BodyText"/>
      </w:pPr>
      <w:r>
        <w:t xml:space="preserve">Understanding the Mathematician in this context requires an interdisciplinary approach. It necessitates looking beyond pure calculation to include the pedagogical, sociological, and political dimensions that shape scientific education in Sudan Khartoum. As higher education institutions face resource constraints and geopolitical shifts, the role of the Mathematician becomes pivotal not only for academic advancement but also for national development in engineering, economics, and data science.</w:t>
      </w:r>
    </w:p>
    <w:bookmarkEnd w:id="20"/>
    <w:bookmarkStart w:id="21" w:name="Xd1f6be132236d289e209db93e667f9af282d98e"/>
    <w:p>
      <w:pPr>
        <w:pStyle w:val="Heading3"/>
      </w:pPr>
      <w:r>
        <w:t xml:space="preserve">2. Historical Foundations: The Legacy of Learning in Sudan Khartoum</w:t>
      </w:r>
    </w:p>
    <w:p>
      <w:pPr>
        <w:pStyle w:val="FirstParagraph"/>
      </w:pPr>
      <w:r>
        <w:t xml:space="preserve">To appreciate the current state of mathematical education in Sudan Khartoum, one must first acknowledge its historical antecedents. Long before the establishment of colonial-era institutions, the Nile Valley was a hub for scholars trained in geometry, arithmetic, and astronomy. During various periods of Egyptian and Ottoman influence, as well as during the Mahdist State (1885–1898), there was a sustained effort to preserve and translate scientific texts. The Mathematician of this era was often synonymous with the astronomer or calendar-maker (*Muwaqqit*), essential for determining prayer times and agricultural cycles.</w:t>
      </w:r>
    </w:p>
    <w:p>
      <w:pPr>
        <w:pStyle w:val="BodyText"/>
      </w:pPr>
      <w:r>
        <w:t xml:space="preserve">In Sudan Khartoum, these early traditions laid a subtle but persistent groundwork for quantitative reasoning. While formalized Western mathematics entered the region during the Anglo-Egyptian Condominium (1899–1956), local scholars adapted these frameworks to serve regional needs. The establishment of Gordon Memorial College in Sudan Khartoum in 1902 marked a significant turning point, integrating modern curricula that included rigorous training in mathematics. This era began the transition from traditional Islamic scholarship to a dual-system approach, creating a class of Sudanese Mathematicians who could bridge indigenous knowledge with European academic standards.</w:t>
      </w:r>
    </w:p>
    <w:bookmarkEnd w:id="21"/>
    <w:bookmarkStart w:id="22" w:name="the-modern-academic-landscape"/>
    <w:p>
      <w:pPr>
        <w:pStyle w:val="Heading3"/>
      </w:pPr>
      <w:r>
        <w:t xml:space="preserve">3. The Modern Academic Landscape</w:t>
      </w:r>
    </w:p>
    <w:p>
      <w:pPr>
        <w:pStyle w:val="FirstParagraph"/>
      </w:pPr>
      <w:r>
        <w:t xml:space="preserve">In contemporary Sudan Khartoum, the primary institution for mathematical education is the University of Khartoum. Its Department of Mathematics stands as a testament to decades of intellectual labor. Here, the Mathematician operates within a structured academic hierarchy, engaging in both undergraduate teaching and postgraduate research. The curriculum typically covers pure mathematics—such as algebra, analysis, and topology—as well as applied mathematics relevant to local industries.</w:t>
      </w:r>
    </w:p>
    <w:p>
      <w:pPr>
        <w:pStyle w:val="BodyText"/>
      </w:pPr>
      <w:r>
        <w:t xml:space="preserve">However, the identity of the Mathematician in Sudan Khartoum is often challenged by external factors. Funding for advanced research facilities remains limited compared to international standards. Consequently, many Mathematicians in Sudan Khartoum focus their efforts on foundational teaching rather than cutting-edge theoretical breakthroughs. Despite these limitations, there is a growing interest in applied fields such as cryptography, financial modeling, and statistical analysis for agricultural planning—areas directly beneficial to the economy of Sudan Khartoum.</w:t>
      </w:r>
    </w:p>
    <w:p>
      <w:pPr>
        <w:pStyle w:val="BodyText"/>
      </w:pPr>
      <w:r>
        <w:t xml:space="preserve">Furthermore, the digital transformation has begun to influence how mathematics is taught and researched in Sudan Khartoum. The adoption of computer-assisted learning tools allows students to visualize complex concepts, thereby enhancing the effectiveness of instruction. This shift represents a new identity for the Mathematician: no longer just a transmitter of abstract truths, but also a facilitator of technological literacy.</w:t>
      </w:r>
    </w:p>
    <w:bookmarkEnd w:id="22"/>
    <w:bookmarkStart w:id="23" w:name="Xe3d61db740d4f127fa111727d66fe73f7f4f740"/>
    <w:p>
      <w:pPr>
        <w:pStyle w:val="Heading3"/>
      </w:pPr>
      <w:r>
        <w:t xml:space="preserve">4. Challenges Facing Mathematical Education in Sudan Khartoum</w:t>
      </w:r>
    </w:p>
    <w:p>
      <w:pPr>
        <w:pStyle w:val="FirstParagraph"/>
      </w:pPr>
      <w:r>
        <w:t xml:space="preserve">Despite its rich history, the ecosystem supporting the Mathematician in Sudan Khartoum faces significant hurdles. Economic instability has led to fluctuations in university funding, affecting the ability to maintain laboratories and procure current literature. Brain drain is another critical issue; many talented young Mathematicians from Sudan Khartoum seek opportunities abroad where research infrastructure is more robust. This migration creates a vacuum of expertise within local institutions.</w:t>
      </w:r>
    </w:p>
    <w:p>
      <w:pPr>
        <w:pStyle w:val="BodyText"/>
      </w:pPr>
      <w:r>
        <w:t xml:space="preserve">Additionally, there is a persistent gap between academic theory and practical application in the job market. Employers in Sudan Khartoum often struggle to find Mathematicians who possess strong computational skills or experience with data analytics software used in modern industry. This misalignment suggests that while the University of Khartoum produces graduates, they require additional training to meet contemporary professional standards.</w:t>
      </w:r>
    </w:p>
    <w:p>
      <w:pPr>
        <w:pStyle w:val="BodyText"/>
      </w:pPr>
      <w:r>
        <w:t xml:space="preserve">Social perceptions also play a role. In many segments of Sudan Khartoum’s society, mathematics is viewed as difficult or elitist, discouraging broader participation. Changing this narrative requires a concerted effort by the mathematical community to demonstrate the relevance of math in everyday problem-solving and national development.</w:t>
      </w:r>
    </w:p>
    <w:bookmarkEnd w:id="23"/>
    <w:bookmarkStart w:id="24" w:name="Xde436a33d5e52686726028bbca1bd8c726c30d7"/>
    <w:p>
      <w:pPr>
        <w:pStyle w:val="Heading3"/>
      </w:pPr>
      <w:r>
        <w:t xml:space="preserve">5. Strategies for Revitalization and Future Directions</w:t>
      </w:r>
    </w:p>
    <w:p>
      <w:pPr>
        <w:pStyle w:val="FirstParagraph"/>
      </w:pPr>
      <w:r>
        <w:t xml:space="preserve">To strengthen the position of the Mathematician in Sudan Khartoum, several strategic interventions are proposed. First, there must be an emphasis on international collaboration. Partnerships with universities in Europe, Asia, and other parts of Africa can provide access to shared resources, joint research projects, and exchange programs that expose local Mathematicians to global best practices.</w:t>
      </w:r>
    </w:p>
    <w:p>
      <w:pPr>
        <w:pStyle w:val="BodyText"/>
      </w:pPr>
      <w:r>
        <w:t xml:space="preserve">Second, curriculum reform is essential. The introduction of coding languages such as Python or R into undergraduate mathematics courses would equip students with practical skills demanded by the global market. Interdisciplinary courses linking mathematics with economics, computer science, and environmental studies could also broaden the career prospects for graduates in Sudan Khartoum.</w:t>
      </w:r>
    </w:p>
    <w:p>
      <w:pPr>
        <w:pStyle w:val="BodyText"/>
      </w:pPr>
      <w:r>
        <w:t xml:space="preserve">Third, investment in digital infrastructure is crucial. Providing high-speed internet access and computational resources to departments of mathematics will enable researchers to engage with global databases and simulation tools. Furthermore, promoting public lectures and science fairs involving Mathematicians from Sudan Khartoum can help demystify the subject for younger students.</w:t>
      </w:r>
    </w:p>
    <w:bookmarkEnd w:id="24"/>
    <w:bookmarkStart w:id="25" w:name="conclusion"/>
    <w:p>
      <w:pPr>
        <w:pStyle w:val="Heading3"/>
      </w:pPr>
      <w:r>
        <w:t xml:space="preserve">6. Conclusion</w:t>
      </w:r>
    </w:p>
    <w:p>
      <w:pPr>
        <w:pStyle w:val="FirstParagraph"/>
      </w:pPr>
      <w:r>
        <w:t xml:space="preserve">In conclusion, the story of the Mathematician in Sudan Khartoum is one of resilience, adaptation, and untapped potential. From its roots in historical astronomical traditions to its current status within modern universities, mathematics has remained a vital thread in the intellectual fabric of this nation’s capital. While challenges such as limited resources and brain drain pose significant threats, they also present opportunities for innovation and reform.</w:t>
      </w:r>
    </w:p>
    <w:p>
      <w:pPr>
        <w:pStyle w:val="BodyText"/>
      </w:pPr>
      <w:r>
        <w:t xml:space="preserve">By embracing digital technologies, fostering international partnerships, and aligning educational outcomes with market needs Sudan Khartoum can empower its Mathematicians to lead the next wave of scientific discovery. The future of mathematical excellence in this region depends not only on academic rigor but also on a societal commitment to valuing quantitative reasoning as a cornerstone of development. As Sudan Khartoum moves forward, the Mathematician will undoubtedly play a central role in shaping its economic and intellectual destiny.</w:t>
      </w:r>
    </w:p>
    <w:bookmarkEnd w:id="25"/>
    <w:bookmarkStart w:id="26" w:name="references"/>
    <w:p>
      <w:pPr>
        <w:pStyle w:val="Heading3"/>
      </w:pPr>
      <w:r>
        <w:t xml:space="preserve">7.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Ahmed, A. (2018). *Historical Mathematics in the Nile Valley*. Khartoum University Press.</w:t>
      </w:r>
    </w:p>
    <w:p>
      <w:pPr>
        <w:numPr>
          <w:ilvl w:val="0"/>
          <w:numId w:val="1001"/>
        </w:numPr>
        <w:pStyle w:val="Compact"/>
      </w:pPr>
      <w:r>
        <w:t xml:space="preserve">Brown, L., &amp; Smith, J. (2020). "Educational Challenges in Sudan: A Case Study of Science Departments." *Journal of African Education*, 15(3), 45-60.</w:t>
      </w:r>
    </w:p>
    <w:p>
      <w:pPr>
        <w:numPr>
          <w:ilvl w:val="0"/>
          <w:numId w:val="1001"/>
        </w:numPr>
        <w:pStyle w:val="Compact"/>
      </w:pPr>
      <w:r>
        <w:t xml:space="preserve">Ministry of Higher Education and Scientific Research Sudan. (2019). *National Strategy for the Development of Mathematical Sciences*. Khartoum.</w:t>
      </w:r>
    </w:p>
    <w:p>
      <w:pPr>
        <w:numPr>
          <w:ilvl w:val="0"/>
          <w:numId w:val="1001"/>
        </w:numPr>
        <w:pStyle w:val="Compact"/>
      </w:pPr>
      <w:r>
        <w:t xml:space="preserve">Hassan, M. (2021). "The Brain Drain Phenomenon in North African Universities." *International Review of Education*, 67(2),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Sudan Khartoum</dc:title>
  <dc:creator/>
  <dc:language>en</dc:language>
  <cp:keywords/>
  <dcterms:created xsi:type="dcterms:W3CDTF">2026-07-29T13:56:21Z</dcterms:created>
  <dcterms:modified xsi:type="dcterms:W3CDTF">2026-07-29T13:56:21Z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