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Mosaic:</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7541432000e0dd3c2cf3478b97207a2d5659e49"/>
    <w:p>
      <w:pPr>
        <w:pStyle w:val="Heading1"/>
      </w:pPr>
      <w:r>
        <w:t xml:space="preserve">The Mathematical Mosaic:</w:t>
      </w:r>
      <w:r>
        <w:br/>
      </w:r>
      <w:r>
        <w:t xml:space="preserve">A Term Paper on the Mathematician in United States New York City</w:t>
      </w:r>
    </w:p>
    <w:p>
      <w:pPr>
        <w:pStyle w:val="FirstParagraph"/>
      </w:pPr>
      <w:r>
        <w:rPr>
          <w:bCs/>
          <w:b/>
        </w:rPr>
        <w:t xml:space="preserve">Abstract:</w:t>
      </w:r>
      <w:r>
        <w:br/>
      </w:r>
      <w:r>
        <w:t xml:space="preserve">This term paper explores the unique and profound role of the mathematician within the socio-economic and cultural landscape of United States New York City. By examining historical trajectories, institutional frameworks, and contemporary applications, this document argues that New York City serves as a critical hub for mathematical innovation. The analysis highlights how local universities, private firms in finance technology, and independent research groups contribute to the global advancement of mathematical theory while addressing urban-specific challenges.</w:t>
      </w:r>
    </w:p>
    <w:bookmarkStart w:id="20" w:name="i.-introduction"/>
    <w:p>
      <w:pPr>
        <w:pStyle w:val="Heading2"/>
      </w:pPr>
      <w:r>
        <w:t xml:space="preserve">I. Introduction</w:t>
      </w:r>
    </w:p>
    <w:p>
      <w:pPr>
        <w:pStyle w:val="FirstParagraph"/>
      </w:pPr>
      <w:r>
        <w:t xml:space="preserve">New York City has long been recognized as a global capital of finance, art, culture, and media. However, beneath its bustling surface lies a robust infrastructure dedicated to abstract thought and rigorous logical deduction: the community of the mathematician. In the context of United States New York City, mathematics is not merely an academic discipline confined to lecture halls; it is a vital tool for navigating one of the most complex urban environments on Earth. This term paper aims to elucidate how the identity, work, and impact of a mathematician are distinctly shaped by their presence in this metropolitan epicenter. The intersection of high-level theoretical inquiry and practical urban application defines the modern experience of mathematics in this specific geographic locale.</w:t>
      </w:r>
    </w:p>
    <w:bookmarkEnd w:id="20"/>
    <w:bookmarkStart w:id="21" w:name="X9cb2d6bf7ceb5d84337f4bd4410553b50af1e54"/>
    <w:p>
      <w:pPr>
        <w:pStyle w:val="Heading2"/>
      </w:pPr>
      <w:r>
        <w:t xml:space="preserve">II. Historical Context: From Academia to Application</w:t>
      </w:r>
    </w:p>
    <w:p>
      <w:pPr>
        <w:pStyle w:val="FirstParagraph"/>
      </w:pPr>
      <w:r>
        <w:t xml:space="preserve">To understand the current state, one must look back at the evolution of mathematical thought in United States New York City. Historically, institutions such as Columbia University and New York University (NYU) established themselves as bastions of intellectual rigor in the early 20th century. It was here that abstract algebra and topology began to flourish, drawing students from across the globe. However, unlike universities in quieter college towns, New York City offered immediate proximity to industry.</w:t>
      </w:r>
    </w:p>
    <w:p>
      <w:pPr>
        <w:pStyle w:val="BodyText"/>
      </w:pPr>
      <w:r>
        <w:t xml:space="preserve">The post-war era saw a surge in operations research and game theory, fields heavily utilized by the military but increasingly relevant to business. The mathematician in United States New York City began to transition from pure theorist to applied analyst. This shift was crucial, as the city’s burgeoning financial sector required sophisticated models for risk assessment and market prediction. Consequently, the identity of the mathematician expanded to include roles in quantitative analysis, setting a precedent for the interdisciplinary nature of mathematics today.</w:t>
      </w:r>
    </w:p>
    <w:bookmarkEnd w:id="21"/>
    <w:bookmarkStart w:id="22" w:name="iii.-the-institutional-landscape"/>
    <w:p>
      <w:pPr>
        <w:pStyle w:val="Heading2"/>
      </w:pPr>
      <w:r>
        <w:t xml:space="preserve">III. The Institutional Landscape</w:t>
      </w:r>
    </w:p>
    <w:p>
      <w:pPr>
        <w:pStyle w:val="FirstParagraph"/>
      </w:pPr>
      <w:r>
        <w:t xml:space="preserve">The ecosystem supporting the mathematician in United States New York City is unparalleled in density and diversity. Major research institutions serve as primary engines for discovery. Courant Institute of Mathematical Sciences at NYU, for instance, is world-renowned for its contributions to applied mathematics, partial differential equations, and computational science. Similarly, the CUNY Graduate Center fosters a collaborative environment that emphasizes public service alongside academic excellence.</w:t>
      </w:r>
    </w:p>
    <w:p>
      <w:pPr>
        <w:pStyle w:val="BodyText"/>
      </w:pPr>
      <w:r>
        <w:t xml:space="preserve">Furthermore, independent research institutes play a significant role. The Simons Foundation and the Institute for Advanced Study (though primarily associated with Princeton, its influence permeates the NYC area) provide funding and space for pure mathematics. These institutions create a symbiotic relationship where theoretical breakthroughs in number theory or geometry can eventually trickle down to influence data science and cryptography used by local tech firms. The presence of these hubs ensures that the mathematician in United States New York City is never isolated from either the cutting edge of theory or the practical needs of industry.</w:t>
      </w:r>
    </w:p>
    <w:bookmarkEnd w:id="22"/>
    <w:bookmarkStart w:id="23" w:name="iv.-industry-and-applied-mathematics"/>
    <w:p>
      <w:pPr>
        <w:pStyle w:val="Heading2"/>
      </w:pPr>
      <w:r>
        <w:t xml:space="preserve">IV. Industry and Applied Mathematics</w:t>
      </w:r>
    </w:p>
    <w:p>
      <w:pPr>
        <w:pStyle w:val="FirstParagraph"/>
      </w:pPr>
      <w:r>
        <w:t xml:space="preserve">A significant portion of mathematicians working in United States New York City are employed outside academia, particularly within the financial district. Hedge funds, investment banks, and insurance companies rely heavily on stochastic calculus, probability theory, and algorithmic modeling. Here, the mathematician functions as a quantitative researcher ("quant"), developing models that predict market behaviors with increasing precision.</w:t>
      </w:r>
    </w:p>
    <w:p>
      <w:pPr>
        <w:pStyle w:val="BodyText"/>
      </w:pPr>
      <w:r>
        <w:t xml:space="preserve">However, the scope of applied mathematics in NYC extends far beyond finance. The rise of Big Data has created a demand for statisticians and data scientists who possess strong mathematical foundations. Tech startups in Manhattan and Brooklyn are increasingly recruiting mathematicians to optimize logistics, improve user experience algorithms, and enhance cybersecurity. In this context, the mathematician is an innovator who translates abstract patterns into actionable business strategies. This industrial integration underscores the versatility of mathematical training in a competitive urban economy.</w:t>
      </w:r>
    </w:p>
    <w:bookmarkEnd w:id="23"/>
    <w:bookmarkStart w:id="24" w:name="v.-mathematics-and-urban-planning"/>
    <w:p>
      <w:pPr>
        <w:pStyle w:val="Heading2"/>
      </w:pPr>
      <w:r>
        <w:t xml:space="preserve">V. Mathematics and Urban Planning</w:t>
      </w:r>
    </w:p>
    <w:p>
      <w:pPr>
        <w:pStyle w:val="FirstParagraph"/>
      </w:pPr>
      <w:r>
        <w:t xml:space="preserve">Beyond corporate sectors, there is a growing movement within United States New York City to utilize mathematics for public good. Urban planning, transportation optimization, and public health monitoring all benefit from mathematical modeling. For example, the Metropolitan Transportation Authority (MTA) employs mathematicians to analyze ridership data and optimize train schedules, reducing congestion for millions of daily commuters.</w:t>
      </w:r>
    </w:p>
    <w:p>
      <w:pPr>
        <w:pStyle w:val="BodyText"/>
      </w:pPr>
      <w:r>
        <w:t xml:space="preserve">Moreover, during public health crises such as the recent pandemic, local government officials relied on epidemiological models—rooted in differential equations—to make policy decisions. The mathematician thus becomes a civic partner, providing the logical framework necessary to manage the complexities of one of the world’s most dense cities. This application highlights a unique aspect of being a mathematician in United States New York City: the immediate visibility and tangible impact of their work on daily urban life.</w:t>
      </w:r>
    </w:p>
    <w:bookmarkEnd w:id="24"/>
    <w:bookmarkStart w:id="25" w:name="vi.-education-and-outreach"/>
    <w:p>
      <w:pPr>
        <w:pStyle w:val="Heading2"/>
      </w:pPr>
      <w:r>
        <w:t xml:space="preserve">VI. Education and Outreach</w:t>
      </w:r>
    </w:p>
    <w:p>
      <w:pPr>
        <w:pStyle w:val="FirstParagraph"/>
      </w:pPr>
      <w:r>
        <w:t xml:space="preserve">The role of the mathematician also extends to education. With diverse student populations across its five boroughs, there is a concerted effort by local mathematical communities to improve STEM literacy. Organizations and university outreach programs work to inspire the next generation, particularly in underrepresented communities. By bringing abstract concepts into accessible formats through workshops, competitions, and mentorship programs, mathematicians in United States New York City help cultivate a more inclusive future for the field.</w:t>
      </w:r>
    </w:p>
    <w:p>
      <w:pPr>
        <w:pStyle w:val="BodyText"/>
      </w:pPr>
      <w:r>
        <w:t xml:space="preserve">This educational mission is vital not only for fostering talent but also for demystifying mathematics. It demonstrates to the public that mathematical thinking is a universal language applicable to art, music, and civic engagement, thereby enriching the cultural fabric of the city.</w:t>
      </w:r>
    </w:p>
    <w:bookmarkEnd w:id="25"/>
    <w:bookmarkStart w:id="26" w:name="vii.-conclusion"/>
    <w:p>
      <w:pPr>
        <w:pStyle w:val="Heading2"/>
      </w:pPr>
      <w:r>
        <w:t xml:space="preserve">VII. Conclusion</w:t>
      </w:r>
    </w:p>
    <w:p>
      <w:pPr>
        <w:pStyle w:val="FirstParagraph"/>
      </w:pPr>
      <w:r>
        <w:t xml:space="preserve">In conclusion, the mathematician in United States New York City occupies a unique position at the intersection of theory and practice. The city’s vibrant academic institutions provide a fertile ground for pure research, while its dynamic industries offer endless opportunities for application. From optimizing financial markets to improving public transit systems, the work of these professionals is integral to the functioning and innovation of urban life.</w:t>
      </w:r>
    </w:p>
    <w:p>
      <w:pPr>
        <w:pStyle w:val="BodyText"/>
      </w:pPr>
      <w:r>
        <w:t xml:space="preserve">As United States New York City continues to evolve in an increasingly data-driven world, the relevance of mathematical expertise will only grow. The mathematician remains a crucial figure in decoding complexity, offering clarity amidst chaos. This term paper has demonstrated that in this specific global hub, mathematics is not just an abstract pursuit but a living, breathing force that shapes the city’s past, present, and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Mosaic: A Term Paper on the Mathematician in United States New York City</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