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Uzbekistan,</w:t>
      </w:r>
      <w:r>
        <w:t xml:space="preserve"> </w:t>
      </w:r>
      <w:r>
        <w:t xml:space="preserve">Tashkent</w:t>
      </w:r>
    </w:p>
    <w:bookmarkStart w:id="26" w:name="X55864423e9397877d411338043c087cceb3481a"/>
    <w:p>
      <w:pPr>
        <w:pStyle w:val="Heading1"/>
      </w:pPr>
      <w:r>
        <w:t xml:space="preserve">The Evolution and Impact of Mathematical Thought in Uzbekistan, Tashkent</w:t>
      </w:r>
    </w:p>
    <w:p>
      <w:pPr>
        <w:pStyle w:val="FirstParagraph"/>
      </w:pPr>
      <w:r>
        <w:t xml:space="preserve">A Term Paper on the Historical and Contemporary Roles of the Mathematician</w:t>
      </w:r>
      <w:r>
        <w:br/>
      </w:r>
      <w:r>
        <w:t xml:space="preserve">Focus Region: Uzbekistan, Tashkent</w:t>
      </w:r>
      <w:r>
        <w:br/>
      </w:r>
      <w:r>
        <w:t xml:space="preserve">Date: May 2024</w:t>
      </w:r>
    </w:p>
    <w:bookmarkStart w:id="20" w:name="i.-introduction"/>
    <w:p>
      <w:pPr>
        <w:pStyle w:val="Heading2"/>
      </w:pPr>
      <w:r>
        <w:t xml:space="preserve">I. Introduction</w:t>
      </w:r>
    </w:p>
    <w:p>
      <w:pPr>
        <w:pStyle w:val="FirstParagraph"/>
      </w:pPr>
      <w:r>
        <w:t xml:space="preserve">Mathematics, often described as the language of the universe, has a history that is deeply intertwined with human civilization. Among the regions that have contributed profoundly to this scientific discourse is Central Asia, specifically Uzbekistan and its capital, Tashkent. This term paper aims to explore the pivotal role of the mathematician in shaping both historical intellectual traditions and modern academic frameworks within</w:t>
      </w:r>
      <w:r>
        <w:t xml:space="preserve"> </w:t>
      </w:r>
      <w:r>
        <w:rPr>
          <w:bCs/>
          <w:b/>
        </w:rPr>
        <w:t xml:space="preserve">Uzbekistan</w:t>
      </w:r>
      <w:r>
        <w:t xml:space="preserve">, with a specific focus on</w:t>
      </w:r>
      <w:r>
        <w:t xml:space="preserve"> </w:t>
      </w:r>
      <w:r>
        <w:rPr>
          <w:bCs/>
          <w:b/>
        </w:rPr>
        <w:t xml:space="preserve">Tashkent</w:t>
      </w:r>
      <w:r>
        <w:t xml:space="preserve">. By examining the legacy of classical scholars and the contemporary contributions of modern academics, we can understand how mathematics serves as a bridge between cultural heritage and future technological advancement.</w:t>
      </w:r>
      <w:r>
        <w:t xml:space="preserve"> </w:t>
      </w:r>
      <w:r>
        <w:t xml:space="preserve">The purpose of this document is to analyze how the concept and practice of being a</w:t>
      </w:r>
      <w:r>
        <w:t xml:space="preserve"> </w:t>
      </w:r>
      <w:r>
        <w:rPr>
          <w:bCs/>
          <w:b/>
        </w:rPr>
        <w:t xml:space="preserve">Mathematician</w:t>
      </w:r>
      <w:r>
        <w:t xml:space="preserve"> </w:t>
      </w:r>
      <w:r>
        <w:t xml:space="preserve">have evolved in this region. It will argue that</w:t>
      </w:r>
      <w:r>
        <w:t xml:space="preserve"> </w:t>
      </w:r>
      <w:r>
        <w:rPr>
          <w:bCs/>
          <w:b/>
        </w:rPr>
        <w:t xml:space="preserve">Tashkent</w:t>
      </w:r>
      <w:r>
        <w:t xml:space="preserve">, as the intellectual hub of</w:t>
      </w:r>
      <w:r>
        <w:t xml:space="preserve"> </w:t>
      </w:r>
      <w:r>
        <w:rPr>
          <w:bCs/>
          <w:b/>
        </w:rPr>
        <w:t xml:space="preserve">Uzbekistan</w:t>
      </w:r>
      <w:r>
        <w:t xml:space="preserve">, has transformed from a resting point on the Silk Road into a center for rigorous scientific inquiry, largely due to the dedication of local scholars.</w:t>
      </w:r>
    </w:p>
    <w:bookmarkEnd w:id="20"/>
    <w:bookmarkStart w:id="21" w:name="Xec1bd83da79485b7619db7128e94dc92709c0c4"/>
    <w:p>
      <w:pPr>
        <w:pStyle w:val="Heading2"/>
      </w:pPr>
      <w:r>
        <w:t xml:space="preserve">II. Historical Context: The Golden Age and Classical Mathematicians</w:t>
      </w:r>
    </w:p>
    <w:p>
      <w:pPr>
        <w:pStyle w:val="FirstParagraph"/>
      </w:pPr>
      <w:r>
        <w:t xml:space="preserve">To understand the current state of mathematics in Uzbekistan, one must look back to the era known as the Islamic Golden Age (8th to 13th centuries). During this period, Central Asia was not merely a passive recipient of knowledge but an active generator of it. The figure most synonymous with this era is Muhammad ibn Musa al-Khwarizmi. While born in Khiva or Uzbekistan generally, his work laid the foundation for algebra and algorithms, terms that derive from his name and works.</w:t>
      </w:r>
      <w:r>
        <w:t xml:space="preserve"> </w:t>
      </w:r>
      <w:r>
        <w:t xml:space="preserve">In the context of a</w:t>
      </w:r>
      <w:r>
        <w:t xml:space="preserve"> </w:t>
      </w:r>
      <w:r>
        <w:rPr>
          <w:bCs/>
          <w:b/>
        </w:rPr>
        <w:t xml:space="preserve">Mathematician</w:t>
      </w:r>
      <w:r>
        <w:t xml:space="preserve">, al-Khwarizmi represents the archetype of interdisciplinary scholarship. He did not merely calculate numbers; he sought to systematize knowledge for practical applications in trade, inheritance laws, and astronomy. His influence permeates through</w:t>
      </w:r>
      <w:r>
        <w:t xml:space="preserve"> </w:t>
      </w:r>
      <w:r>
        <w:rPr>
          <w:bCs/>
          <w:b/>
        </w:rPr>
        <w:t xml:space="preserve">Tashkent</w:t>
      </w:r>
      <w:r>
        <w:t xml:space="preserve"> </w:t>
      </w:r>
      <w:r>
        <w:t xml:space="preserve">today, where educational curricula honor his legacy by emphasizing problem-solving skills rooted in logical deduction.</w:t>
      </w:r>
      <w:r>
        <w:t xml:space="preserve"> </w:t>
      </w:r>
      <w:r>
        <w:t xml:space="preserve">Another critical figure is Abu Rayhan al-Biruni and Ulugh Beg. Ulugh Beg established the Samarkand Observatory in the 15th century, but its intellectual lineage directly influenced scholars who traveled to and from</w:t>
      </w:r>
      <w:r>
        <w:t xml:space="preserve"> </w:t>
      </w:r>
      <w:r>
        <w:rPr>
          <w:bCs/>
          <w:b/>
        </w:rPr>
        <w:t xml:space="preserve">Tashkent</w:t>
      </w:r>
      <w:r>
        <w:t xml:space="preserve">. These historical mathematicians demonstrated that mathematical rigor was essential for navigation, architecture, and calendar systems. For students in</w:t>
      </w:r>
      <w:r>
        <w:t xml:space="preserve"> </w:t>
      </w:r>
      <w:r>
        <w:rPr>
          <w:bCs/>
          <w:b/>
        </w:rPr>
        <w:t xml:space="preserve">Uzbekistan</w:t>
      </w:r>
      <w:r>
        <w:t xml:space="preserve"> </w:t>
      </w:r>
      <w:r>
        <w:t xml:space="preserve">today, these figures are not just historical names but symbols of national pride and intellectual capability. The tradition established by these early scholars dictates that a modern</w:t>
      </w:r>
      <w:r>
        <w:t xml:space="preserve"> </w:t>
      </w:r>
      <w:r>
        <w:rPr>
          <w:bCs/>
          <w:b/>
        </w:rPr>
        <w:t xml:space="preserve">Mathematician</w:t>
      </w:r>
      <w:r>
        <w:t xml:space="preserve"> </w:t>
      </w:r>
      <w:r>
        <w:t xml:space="preserve">in Uzbekistan must possess both theoretical depth and practical utility.</w:t>
      </w:r>
    </w:p>
    <w:bookmarkEnd w:id="21"/>
    <w:bookmarkStart w:id="22" w:name="Xc1c96f4ca6b9002e267f370153cb8be9b8da8b5"/>
    <w:p>
      <w:pPr>
        <w:pStyle w:val="Heading2"/>
      </w:pPr>
      <w:r>
        <w:t xml:space="preserve">III. The Soviet Era: Institutionalization in Tashkent</w:t>
      </w:r>
    </w:p>
    <w:p>
      <w:pPr>
        <w:pStyle w:val="FirstParagraph"/>
      </w:pPr>
      <w:r>
        <w:t xml:space="preserve">Following the Russian Revolution, the landscape of higher education in Central Asia underwent significant transformation with the establishment of institutions like Tashkent State University (now Alisher Navoiy National University) and later, specialized technical institutes. This era marked a shift from traditional madrasa-based learning to modern university structures.</w:t>
      </w:r>
      <w:r>
        <w:t xml:space="preserve"> </w:t>
      </w:r>
      <w:r>
        <w:rPr>
          <w:bCs/>
          <w:b/>
        </w:rPr>
        <w:t xml:space="preserve">Tashkent</w:t>
      </w:r>
      <w:r>
        <w:t xml:space="preserve"> </w:t>
      </w:r>
      <w:r>
        <w:t xml:space="preserve">emerged as a scientific hub, attracting scholars from across the Soviet Union while simultaneously nurturing local talent.</w:t>
      </w:r>
      <w:r>
        <w:t xml:space="preserve"> </w:t>
      </w:r>
      <w:r>
        <w:t xml:space="preserve">During this period, the role of the</w:t>
      </w:r>
      <w:r>
        <w:t xml:space="preserve"> </w:t>
      </w:r>
      <w:r>
        <w:rPr>
          <w:bCs/>
          <w:b/>
        </w:rPr>
        <w:t xml:space="preserve">Mathematician</w:t>
      </w:r>
      <w:r>
        <w:t xml:space="preserve"> </w:t>
      </w:r>
      <w:r>
        <w:t xml:space="preserve">became highly specialized and state-directed. Research in applied mathematics grew rapidly to support industrialization projects. The Academy of Sciences of Uzbekistan played a crucial role in establishing research institutes focused on mechanics, physics, and mathematics. In</w:t>
      </w:r>
      <w:r>
        <w:t xml:space="preserve"> </w:t>
      </w:r>
      <w:r>
        <w:rPr>
          <w:bCs/>
          <w:b/>
        </w:rPr>
        <w:t xml:space="preserve">Tashkent</w:t>
      </w:r>
      <w:r>
        <w:t xml:space="preserve">, mathematicians were tasked with solving complex problems related to engineering, agriculture (particularly cotton production), and defense technology.</w:t>
      </w:r>
      <w:r>
        <w:t xml:space="preserve"> </w:t>
      </w:r>
      <w:r>
        <w:t xml:space="preserve">This era solidified the reputation of</w:t>
      </w:r>
      <w:r>
        <w:t xml:space="preserve"> </w:t>
      </w:r>
      <w:r>
        <w:rPr>
          <w:bCs/>
          <w:b/>
        </w:rPr>
        <w:t xml:space="preserve">Uzbekistan</w:t>
      </w:r>
      <w:r>
        <w:t xml:space="preserve"> </w:t>
      </w:r>
      <w:r>
        <w:t xml:space="preserve">as a center for hard sciences in Central Asia. The collaboration between local scholars and international experts in</w:t>
      </w:r>
      <w:r>
        <w:t xml:space="preserve"> </w:t>
      </w:r>
      <w:r>
        <w:rPr>
          <w:bCs/>
          <w:b/>
        </w:rPr>
        <w:t xml:space="preserve">Tashkent</w:t>
      </w:r>
      <w:r>
        <w:t xml:space="preserve"> </w:t>
      </w:r>
      <w:r>
        <w:t xml:space="preserve">created a unique academic environment that valued rigorous peer review and international publication standards. This institutional framework remains the backbone of mathematical education in the country today.</w:t>
      </w:r>
    </w:p>
    <w:bookmarkEnd w:id="22"/>
    <w:bookmarkStart w:id="23" w:name="Xfcc9a767fba1ee853889b53ec44832047fef748"/>
    <w:p>
      <w:pPr>
        <w:pStyle w:val="Heading2"/>
      </w:pPr>
      <w:r>
        <w:t xml:space="preserve">IV. Contemporary Landscape: Modern Challenges and Opportunities</w:t>
      </w:r>
    </w:p>
    <w:p>
      <w:pPr>
        <w:pStyle w:val="FirstParagraph"/>
      </w:pPr>
      <w:r>
        <w:t xml:space="preserve">In post-independence</w:t>
      </w:r>
      <w:r>
        <w:t xml:space="preserve"> </w:t>
      </w:r>
      <w:r>
        <w:rPr>
          <w:bCs/>
          <w:b/>
        </w:rPr>
        <w:t xml:space="preserve">Uzbekistan</w:t>
      </w:r>
      <w:r>
        <w:t xml:space="preserve">, particularly over the last decade, there has been a renewed emphasis on STEM (Science, Technology, Engineering, and Mathematics) education. The capital city of</w:t>
      </w:r>
      <w:r>
        <w:t xml:space="preserve"> </w:t>
      </w:r>
      <w:r>
        <w:rPr>
          <w:bCs/>
          <w:b/>
        </w:rPr>
        <w:t xml:space="preserve">Tashkent</w:t>
      </w:r>
      <w:r>
        <w:t xml:space="preserve"> </w:t>
      </w:r>
      <w:r>
        <w:t xml:space="preserve">is undergoing an educational reform that aims to integrate modern computational methods and data science into traditional mathematical training.</w:t>
      </w:r>
      <w:r>
        <w:t xml:space="preserve"> </w:t>
      </w:r>
      <w:r>
        <w:t xml:space="preserve">Today’s</w:t>
      </w:r>
      <w:r>
        <w:t xml:space="preserve"> </w:t>
      </w:r>
      <w:r>
        <w:rPr>
          <w:bCs/>
          <w:b/>
        </w:rPr>
        <w:t xml:space="preserve">Mathematician</w:t>
      </w:r>
      <w:r>
        <w:t xml:space="preserve"> </w:t>
      </w:r>
      <w:r>
        <w:t xml:space="preserve">in Uzbekistan faces a different set of challenges than their predecessors from the Golden Age or the Soviet era. The digital economy demands proficiency in computer science, artificial intelligence, and big data analytics alongside pure mathematics. Universities in</w:t>
      </w:r>
      <w:r>
        <w:t xml:space="preserve"> </w:t>
      </w:r>
      <w:r>
        <w:rPr>
          <w:bCs/>
          <w:b/>
        </w:rPr>
        <w:t xml:space="preserve">Tashkent</w:t>
      </w:r>
      <w:r>
        <w:t xml:space="preserve">, such as Tashkent State University of Economics and specialized IT universities, are adapting their curricula to meet global standards.</w:t>
      </w:r>
      <w:r>
        <w:t xml:space="preserve"> </w:t>
      </w:r>
      <w:r>
        <w:t xml:space="preserve">Furthermore, international cooperation has increased significantly. Scholars from</w:t>
      </w:r>
      <w:r>
        <w:t xml:space="preserve"> </w:t>
      </w:r>
      <w:r>
        <w:rPr>
          <w:bCs/>
          <w:b/>
        </w:rPr>
        <w:t xml:space="preserve">Uzbekistan</w:t>
      </w:r>
      <w:r>
        <w:t xml:space="preserve"> </w:t>
      </w:r>
      <w:r>
        <w:t xml:space="preserve">are actively participating in global mathematical congresses, bringing back insights that enrich the local academic community. The government’s support for science parks and innovation centers in</w:t>
      </w:r>
      <w:r>
        <w:t xml:space="preserve"> </w:t>
      </w:r>
      <w:r>
        <w:rPr>
          <w:bCs/>
          <w:b/>
        </w:rPr>
        <w:t xml:space="preserve">Tashkent</w:t>
      </w:r>
      <w:r>
        <w:t xml:space="preserve"> </w:t>
      </w:r>
      <w:r>
        <w:t xml:space="preserve">provides a platform for applied mathematicians to collaborate with entrepreneurs and tech companies. This synergy highlights a new dimension of the mathematician's role: not just as an educator or researcher, but as an innovator driving economic growth.</w:t>
      </w:r>
      <w:r>
        <w:t xml:space="preserve"> </w:t>
      </w:r>
      <w:r>
        <w:t xml:space="preserve">However, challenges remain. There is still a need to enhance resources in rural areas outside</w:t>
      </w:r>
      <w:r>
        <w:t xml:space="preserve"> </w:t>
      </w:r>
      <w:r>
        <w:rPr>
          <w:bCs/>
          <w:b/>
        </w:rPr>
        <w:t xml:space="preserve">Tashkent</w:t>
      </w:r>
      <w:r>
        <w:t xml:space="preserve"> </w:t>
      </w:r>
      <w:r>
        <w:t xml:space="preserve">and to ensure that mathematical education is accessible to all genders and socioeconomic backgrounds. Bridging the gap between theoretical research performed in</w:t>
      </w:r>
      <w:r>
        <w:t xml:space="preserve"> </w:t>
      </w:r>
      <w:r>
        <w:rPr>
          <w:bCs/>
          <w:b/>
        </w:rPr>
        <w:t xml:space="preserve">Tashkent</w:t>
      </w:r>
      <w:r>
        <w:t xml:space="preserve"> </w:t>
      </w:r>
      <w:r>
        <w:t xml:space="preserve">labs and its application in the wider regions of</w:t>
      </w:r>
      <w:r>
        <w:t xml:space="preserve"> </w:t>
      </w:r>
      <w:r>
        <w:rPr>
          <w:bCs/>
          <w:b/>
        </w:rPr>
        <w:t xml:space="preserve">Uzbekistan is an ongoing priority.</w:t>
      </w:r>
    </w:p>
    <w:bookmarkEnd w:id="23"/>
    <w:bookmarkStart w:id="24" w:name="Xe5935ee8dde4de564a3bdf92ac547f1216fcf8a"/>
    <w:p>
      <w:pPr>
        <w:pStyle w:val="Heading2"/>
      </w:pPr>
      <w:r>
        <w:t xml:space="preserve">V. The Role of Education and Future Prospects</w:t>
      </w:r>
    </w:p>
    <w:p>
      <w:pPr>
        <w:pStyle w:val="FirstParagraph"/>
      </w:pPr>
      <w:r>
        <w:t xml:space="preserve">Education remains the cornerstone for developing the next generation of mathematicians in Uzbekistan. In</w:t>
      </w:r>
      <w:r>
        <w:t xml:space="preserve"> </w:t>
      </w:r>
      <w:r>
        <w:rPr>
          <w:bCs/>
          <w:b/>
        </w:rPr>
        <w:t xml:space="preserve">Tashkent</w:t>
      </w:r>
      <w:r>
        <w:t xml:space="preserve">, there is a strong focus on Olympiad training and early exposure to logical puzzles and competitive mathematics. This approach aims to cultivate critical thinking skills that are transferable beyond the classroom. The Ministry of Higher Education, Science and Innovation in Uzbekistan has launched initiatives to attract diaspora scholars back to</w:t>
      </w:r>
      <w:r>
        <w:t xml:space="preserve"> </w:t>
      </w:r>
      <w:r>
        <w:rPr>
          <w:bCs/>
          <w:b/>
        </w:rPr>
        <w:t xml:space="preserve">Tashkent</w:t>
      </w:r>
      <w:r>
        <w:t xml:space="preserve"> </w:t>
      </w:r>
      <w:r>
        <w:t xml:space="preserve">to share their expertise.</w:t>
      </w:r>
      <w:r>
        <w:t xml:space="preserve"> </w:t>
      </w:r>
      <w:r>
        <w:t xml:space="preserve">Looking forward, the integration of artificial intelligence into mathematical education is anticipated. A modern</w:t>
      </w:r>
      <w:r>
        <w:t xml:space="preserve"> </w:t>
      </w:r>
      <w:r>
        <w:rPr>
          <w:bCs/>
          <w:b/>
        </w:rPr>
        <w:t xml:space="preserve">Mathematician</w:t>
      </w:r>
      <w:r>
        <w:t xml:space="preserve"> </w:t>
      </w:r>
      <w:r>
        <w:t xml:space="preserve">in Uzbekistan will likely need to be proficient in coding and statistical modeling, tools that are increasingly vital for data-driven decision-making in government and business sectors within</w:t>
      </w:r>
      <w:r>
        <w:t xml:space="preserve"> </w:t>
      </w:r>
      <w:r>
        <w:rPr>
          <w:bCs/>
          <w:b/>
        </w:rPr>
        <w:t xml:space="preserve">Uzbekistan</w:t>
      </w:r>
      <w:r>
        <w:t xml:space="preserve">. The city of</w:t>
      </w:r>
      <w:r>
        <w:t xml:space="preserve"> </w:t>
      </w:r>
      <w:r>
        <w:rPr>
          <w:bCs/>
          <w:b/>
        </w:rPr>
        <w:t xml:space="preserve">Tashkent</w:t>
      </w:r>
      <w:r>
        <w:t xml:space="preserve"> </w:t>
      </w:r>
      <w:r>
        <w:t xml:space="preserve">is positioning itself as a regional leader in digital education, which will undoubtedly shape the profile of future mathematicians.</w:t>
      </w:r>
      <w:r>
        <w:t xml:space="preserve"> </w:t>
      </w:r>
      <w:r>
        <w:t xml:space="preserve">Moreover, the preservation of historical mathematical texts from Uzbek scholars is another vital area for contemporary mathematicians and historians. Digitizing these resources ensures that the contributions of past geniuses are not lost to time, serving as inspiration for current students. This respect for heritage combined with a forward-looking technological mindset defines the unique character of mathematics in this region.</w:t>
      </w:r>
    </w:p>
    <w:bookmarkEnd w:id="24"/>
    <w:bookmarkStart w:id="25" w:name="vi.-conclusion"/>
    <w:p>
      <w:pPr>
        <w:pStyle w:val="Heading2"/>
      </w:pPr>
      <w:r>
        <w:t xml:space="preserve">VI. Conclusion</w:t>
      </w:r>
    </w:p>
    <w:p>
      <w:pPr>
        <w:pStyle w:val="FirstParagraph"/>
      </w:pPr>
      <w:r>
        <w:t xml:space="preserve">In conclusion, the study of mathematics in</w:t>
      </w:r>
      <w:r>
        <w:t xml:space="preserve"> </w:t>
      </w:r>
      <w:r>
        <w:rPr>
          <w:bCs/>
          <w:b/>
        </w:rPr>
        <w:t xml:space="preserve">Uzbekistan</w:t>
      </w:r>
      <w:r>
        <w:t xml:space="preserve">, particularly within its capital</w:t>
      </w:r>
      <w:r>
        <w:t xml:space="preserve"> </w:t>
      </w:r>
      <w:r>
        <w:rPr>
          <w:bCs/>
          <w:b/>
        </w:rPr>
        <w:t xml:space="preserve">Tashkent</w:t>
      </w:r>
      <w:r>
        <w:t xml:space="preserve">, reflects a rich tapestry woven from ancient traditions and modern aspirations. The journey from the algorithmic foundations laid by classical scholars to the digital frontiers explored by today’s academics illustrates the enduring power of mathematical thought.</w:t>
      </w:r>
      <w:r>
        <w:t xml:space="preserve"> </w:t>
      </w:r>
      <w:r>
        <w:t xml:space="preserve">The</w:t>
      </w:r>
      <w:r>
        <w:t xml:space="preserve"> </w:t>
      </w:r>
      <w:r>
        <w:rPr>
          <w:bCs/>
          <w:b/>
        </w:rPr>
        <w:t xml:space="preserve">Mathematician</w:t>
      </w:r>
      <w:r>
        <w:t xml:space="preserve"> </w:t>
      </w:r>
      <w:r>
        <w:t xml:space="preserve">in Uzbekistan stands at a crossroads of history and innovation. They are custodians of a proud legacy that includes figures like Al-Khwarizmi and Ulugh Beg, while simultaneously being pioneers in fields like data science and artificial intelligence. For policymakers, educators, and students in</w:t>
      </w:r>
      <w:r>
        <w:t xml:space="preserve"> </w:t>
      </w:r>
      <w:r>
        <w:rPr>
          <w:bCs/>
          <w:b/>
        </w:rPr>
        <w:t xml:space="preserve">Tashkent</w:t>
      </w:r>
      <w:r>
        <w:t xml:space="preserve">, the goal is clear: to foster an environment where rigorous mathematical inquiry thrives, supported by robust institutional frameworks and international collaboration.</w:t>
      </w:r>
      <w:r>
        <w:t xml:space="preserve"> </w:t>
      </w:r>
      <w:r>
        <w:t xml:space="preserve">As</w:t>
      </w:r>
      <w:r>
        <w:t xml:space="preserve"> </w:t>
      </w:r>
      <w:r>
        <w:rPr>
          <w:bCs/>
          <w:b/>
        </w:rPr>
        <w:t xml:space="preserve">Uzbekistan</w:t>
      </w:r>
      <w:r>
        <w:t xml:space="preserve"> </w:t>
      </w:r>
      <w:r>
        <w:t xml:space="preserve">continues to integrate into the global economy, the role of mathematics will only become more central. The mathematicians working in</w:t>
      </w:r>
      <w:r>
        <w:t xml:space="preserve"> </w:t>
      </w:r>
      <w:r>
        <w:rPr>
          <w:bCs/>
          <w:b/>
        </w:rPr>
        <w:t xml:space="preserve">Tashkent</w:t>
      </w:r>
      <w:r>
        <w:t xml:space="preserve"> </w:t>
      </w:r>
      <w:r>
        <w:t xml:space="preserve">are not just solving abstract equations; they are building the intellectual infrastructure necessary for national development. By honoring their past and embracing future technologies, Uzbekistan ensures that its contribution to human knowledge remains vibrant and relevant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Mathematical Thought in Uzbekistan, Tashkent</dc:title>
  <dc:creator/>
  <cp:keywords/>
  <dcterms:created xsi:type="dcterms:W3CDTF">2026-07-29T17:11:02Z</dcterms:created>
  <dcterms:modified xsi:type="dcterms:W3CDTF">2026-07-29T17:11:02Z</dcterms:modified>
</cp:coreProperties>
</file>

<file path=docProps/custom.xml><?xml version="1.0" encoding="utf-8"?>
<Properties xmlns="http://schemas.openxmlformats.org/officeDocument/2006/custom-properties" xmlns:vt="http://schemas.openxmlformats.org/officeDocument/2006/docPropsVTypes"/>
</file>