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r>
        <w:t xml:space="preserve"> </w:t>
      </w:r>
      <w:r>
        <w:t xml:space="preserve">A</w:t>
      </w:r>
      <w:r>
        <w:t xml:space="preserve"> </w:t>
      </w:r>
      <w:r>
        <w:t xml:space="preserve">Term</w:t>
      </w:r>
      <w:r>
        <w:t xml:space="preserve"> </w:t>
      </w:r>
      <w:r>
        <w:t xml:space="preserve">Paper</w:t>
      </w:r>
    </w:p>
    <w:bookmarkStart w:id="26" w:name="X8c6b91612d9acdaa1f6d9a947abfd8ca655fe88"/>
    <w:p>
      <w:pPr>
        <w:pStyle w:val="Heading1"/>
      </w:pPr>
      <w:r>
        <w:t xml:space="preserve">A Term Paper on the Role and Evolution of the Mathematician in Venezuela Caracas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History of Science and Socio-Economics</w:t>
      </w:r>
      <w:r>
        <w:br/>
      </w:r>
      <w:r>
        <w:rPr>
          <w:bCs/>
          <w:b/>
        </w:rPr>
        <w:t xml:space="preserve">Institutional Context:</w:t>
      </w:r>
    </w:p>
    <w:bookmarkStart w:id="20" w:name="Xbb88a5070fe507f8dc0dfe1e003fc1e3380446f"/>
    <w:p>
      <w:pPr>
        <w:pStyle w:val="Heading2"/>
      </w:pPr>
      <w:r>
        <w:t xml:space="preserve">I. Introduction: The Mathematician as a Pillar of National Development</w:t>
      </w:r>
    </w:p>
    <w:p>
      <w:pPr>
        <w:pStyle w:val="FirstParagraph"/>
      </w:pPr>
      <w:r>
        <w:t xml:space="preserve">The history of science in Latin America is often viewed through the lens of colonial legacy and post-colonial reconstruction. However, within the specific urban and intellectual hub known as Venezuela Caracas, the figure of the mathematician has played a disproportionately significant role in shaping both academic discourse and national identity. This term paper seeks to analyze the evolution, challenges, and contributions of the</w:t>
      </w:r>
      <w:r>
        <w:t xml:space="preserve"> </w:t>
      </w:r>
      <w:r>
        <w:rPr>
          <w:bCs/>
          <w:b/>
        </w:rPr>
        <w:t xml:space="preserve">Mathematician</w:t>
      </w:r>
      <w:r>
        <w:t xml:space="preserve"> </w:t>
      </w:r>
      <w:r>
        <w:t xml:space="preserve">within this unique geographical and sociopolitical context. It is not merely an examination of equations or abstract theories, but a study of how mathematical thought has interacted with the cultural fabric of Venezuela Caracas from the colonial era to contemporary times.</w:t>
      </w:r>
    </w:p>
    <w:p>
      <w:pPr>
        <w:pStyle w:val="BodyText"/>
      </w:pPr>
      <w:r>
        <w:t xml:space="preserve">The city of Venezuela Caracas serves as more than just a capital; it is the intellectual heart where institutions such as the Central University of Venezuela (UCV) foster generations of thinkers. The narrative presented here argues that despite economic volatility and political instability, the identity of the mathematician in this region has remained resilient, adapting to serve both local educational needs and global scientific collaboration.</w:t>
      </w:r>
    </w:p>
    <w:bookmarkEnd w:id="20"/>
    <w:bookmarkStart w:id="21" w:name="Xbc4b6b3506909581d5a3140b44c7baad66df520"/>
    <w:p>
      <w:pPr>
        <w:pStyle w:val="Heading2"/>
      </w:pPr>
      <w:r>
        <w:t xml:space="preserve">II. Historical Foundations: From Colonial Arithmetic to Institutional Theory</w:t>
      </w:r>
    </w:p>
    <w:p>
      <w:pPr>
        <w:pStyle w:val="FirstParagraph"/>
      </w:pPr>
      <w:r>
        <w:t xml:space="preserve">To understand the contemporary state of mathematics in Venezuela Caracas, one must look back to its foundations. During the colonial period, mathematics was primarily utilitarian—used for navigation, land surveying, and architecture. However, as independence movements took root in the early 19th century among Venezuelan patriots like Simón Bolívar and Francisco de Miranda, there was an emerging desire for intellectual autonomy. This necessitated a structured education system that included rigorous scientific training.</w:t>
      </w:r>
    </w:p>
    <w:p>
      <w:pPr>
        <w:pStyle w:val="BodyText"/>
      </w:pPr>
      <w:r>
        <w:t xml:space="preserve">The establishment of the National Academy of Exact Sciences in Caracas during the late 19th and early 20th centuries marked a turning point. The first true modern mathematicians in Venezuela Caracas began to emerge, transitioning from generalists who taught science to specialists focused on pure mathematics. Figures such as Rómulo Gallegos (though primarily known as a writer, he advocated for educational reform) and early university presidents emphasized the importance of logical reasoning and mathematical precision in nation-building. The UCV campus in Caracas later became a UNESCO World Heritage site, symbolizing not just architectural grandeur but also the triumph of rational thought embodied by its faculty mathematicians.</w:t>
      </w:r>
    </w:p>
    <w:bookmarkEnd w:id="21"/>
    <w:bookmarkStart w:id="22" w:name="X935566742517c3ae354e04e0a3b75a845654b02"/>
    <w:p>
      <w:pPr>
        <w:pStyle w:val="Heading2"/>
      </w:pPr>
      <w:r>
        <w:t xml:space="preserve">III. The Mid-20th Century: The Golden Age of Academic Rigor</w:t>
      </w:r>
    </w:p>
    <w:p>
      <w:pPr>
        <w:pStyle w:val="FirstParagraph"/>
      </w:pPr>
      <w:r>
        <w:t xml:space="preserve">The mid-20th century represented a golden era for mathematics in Venezuela Caracas. During this period, the country experienced significant economic prosperity due to oil revenues, which were reinvested into education and infrastructure. This allowed for the importation of international expertise and the sending of local students abroad to study advanced calculus, topology, and number theory.</w:t>
      </w:r>
    </w:p>
    <w:p>
      <w:pPr>
        <w:pStyle w:val="BodyText"/>
      </w:pPr>
      <w:r>
        <w:t xml:space="preserve">In Venezuela Caracas specifically, a strong tradition of mathematical pedagogy was established. The mathematician was no longer just an educator but a researcher producing original work in dynamical systems and differential equations. Venezuelan mathematicians began to publish in international journals, bridging the gap between local institutions and global scientific communities. This era solidified the reputation of Venezuela Caracas as a regional center for mathematical excellence, attracting scholars from neighboring countries who sought rigorous training unavailable elsewhere.</w:t>
      </w:r>
    </w:p>
    <w:bookmarkEnd w:id="22"/>
    <w:bookmarkStart w:id="23" w:name="Xbb4da3e732f95a678bdf160b28d95415f5f9fc6"/>
    <w:p>
      <w:pPr>
        <w:pStyle w:val="Heading2"/>
      </w:pPr>
      <w:r>
        <w:t xml:space="preserve">IV. Challenges in the 21st Century: The Struggle for Resources</w:t>
      </w:r>
    </w:p>
    <w:p>
      <w:pPr>
        <w:pStyle w:val="FirstParagraph"/>
      </w:pPr>
      <w:r>
        <w:t xml:space="preserve">Despite its historical successes, the role of the mathematician in Venezuela Caracas has faced severe challenges in recent decades. The economic crisis that plagued Venezuela starting in the 2010s had a profound impact on academia. Universities faced budget cuts, brain drain became prevalent as many talented mathematicians emigrated to Europe or North America seeking better research conditions, and infrastructure deteriorated.</w:t>
      </w:r>
    </w:p>
    <w:p>
      <w:pPr>
        <w:pStyle w:val="BodyText"/>
      </w:pPr>
      <w:r>
        <w:t xml:space="preserve">This term paper highlights that the "Mathematician" today in Venezuela Caracas is often characterized by resilience. Many remaining professionals continue to teach large class sizes with limited resources, relying on self-funded initiatives and international online collaborations to keep their skills sharp. The definition of the mathematician in this context has expanded to include digital literacy and remote teaching capabilities, adaptations necessitated by the specific socio-economic realities of Venezuela Caracas.</w:t>
      </w:r>
    </w:p>
    <w:bookmarkEnd w:id="23"/>
    <w:bookmarkStart w:id="24" w:name="Xb23b522cfa3745aac6fcc923d5b20d6b9af7813"/>
    <w:p>
      <w:pPr>
        <w:pStyle w:val="Heading2"/>
      </w:pPr>
      <w:r>
        <w:t xml:space="preserve">V. Contemporary Contributions: Digital Transformation and Local Application</w:t>
      </w:r>
    </w:p>
    <w:p>
      <w:pPr>
        <w:pStyle w:val="FirstParagraph"/>
      </w:pPr>
      <w:r>
        <w:t xml:space="preserve">In response to these challenges, a new wave of mathematicians in Venezuela Caracas has emerged, focusing on applied mathematics and data science. Recognizing the limitations of traditional theoretical funding, many professionals have turned their skills toward practical applications relevant to the local context. This includes using statistical modeling for public health data analysis during pandemics, optimizing logistics for supply chains in an unstable economy, and developing educational software for remote learning.</w:t>
      </w:r>
    </w:p>
    <w:p>
      <w:pPr>
        <w:pStyle w:val="BodyText"/>
      </w:pPr>
      <w:r>
        <w:t xml:space="preserve">The mathematician in Venezuela Caracas is increasingly becoming a bridge between abstract theory and societal problem-solving. Local startups and non-governmental organizations are hiring mathematicians to analyze patterns in urban growth, traffic flow, and economic indicators. This shift demonstrates that the mathematical community is not only surviving but adapting its methodology to address the specific crises of Venezuela Caracas.</w:t>
      </w:r>
    </w:p>
    <w:bookmarkEnd w:id="24"/>
    <w:bookmarkStart w:id="25" w:name="vi.-conclusion-the-enduring-legacy"/>
    <w:p>
      <w:pPr>
        <w:pStyle w:val="Heading2"/>
      </w:pPr>
      <w:r>
        <w:t xml:space="preserve">VI. Conclusion: The Enduring Legacy</w:t>
      </w:r>
    </w:p>
    <w:p>
      <w:pPr>
        <w:pStyle w:val="FirstParagraph"/>
      </w:pPr>
      <w:r>
        <w:t xml:space="preserve">In conclusion, this term paper asserts that the identity of the mathematician in Venezuela Caracas is one of profound historical significance and contemporary relevance. From its colonial roots to its mid-century academic boom and through modern socio-economic hardships, mathematics has remained a constant force for order, logic, and progress.</w:t>
      </w:r>
    </w:p>
    <w:p>
      <w:pPr>
        <w:pStyle w:val="BodyText"/>
      </w:pPr>
      <w:r>
        <w:t xml:space="preserve">The challenges faced by academics in Venezuela Caracas do not diminish their contributions; rather, they highlight the critical need for sustained support of scientific education. As global society faces increasing complexity in data and modeling, the unique perspective offered by Venezuelan mathematicians—shaped by a history of overcoming adversity—is invaluable. Future policies aimed at revitalizing education in Venezuela Caracas must prioritize the reinstatement and empowerment of these mathematical institutions, recognizing that the strength of a nation is often calculated not just in currency, but in its capacity for rational thought and scientific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in the Context of Venezuela Caracas: A Term Paper</dc:title>
  <dc:creator/>
  <dc:language>en</dc:language>
  <cp:keywords/>
  <dcterms:created xsi:type="dcterms:W3CDTF">2026-07-29T06:59:25Z</dcterms:created>
  <dcterms:modified xsi:type="dcterms:W3CDTF">2026-07-29T06:59:25Z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