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Services</w:t>
      </w:r>
      <w:r>
        <w:t xml:space="preserve"> </w:t>
      </w:r>
      <w:r>
        <w:t xml:space="preserve">in</w:t>
      </w:r>
      <w:r>
        <w:t xml:space="preserve"> </w:t>
      </w:r>
      <w:r>
        <w:t xml:space="preserve">Colombia</w:t>
      </w:r>
      <w:r>
        <w:t xml:space="preserve"> </w:t>
      </w:r>
      <w:r>
        <w:t xml:space="preserve">Medellín:</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Automotive</w:t>
      </w:r>
      <w:r>
        <w:t xml:space="preserve"> </w:t>
      </w:r>
      <w:r>
        <w:t xml:space="preserve">Sector</w:t>
      </w:r>
    </w:p>
    <w:bookmarkStart w:id="26" w:name="Xa7d6cee5ff379d61af0b373289b47c8528308b9"/>
    <w:p>
      <w:pPr>
        <w:pStyle w:val="Heading1"/>
      </w:pPr>
      <w:r>
        <w:t xml:space="preserve">The Role and Evolution of the Mechanic Profession in Colombia Medellín</w:t>
      </w:r>
    </w:p>
    <w:p>
      <w:pPr>
        <w:pStyle w:val="FirstParagraph"/>
      </w:pPr>
      <w:r>
        <w:rPr>
          <w:bCs/>
          <w:b/>
        </w:rPr>
        <w:t xml:space="preserve">Date:</w:t>
      </w:r>
      <w:r>
        <w:t xml:space="preserve"> </w:t>
      </w:r>
      <w:r>
        <w:t xml:space="preserve">October 20, 2023</w:t>
      </w:r>
      <w:r>
        <w:br/>
      </w:r>
      <w:r>
        <w:rPr>
          <w:bCs/>
          <w:b/>
        </w:rPr>
        <w:t xml:space="preserve">Institutional Context:</w:t>
      </w:r>
      <w:r>
        <w:t xml:space="preserve"> </w:t>
      </w:r>
      <w:r>
        <w:t xml:space="preserve">Term Paper on Regional Automotive Infrastructure</w:t>
      </w:r>
      <w:r>
        <w:br/>
      </w:r>
      <w:r>
        <w:rPr>
          <w:bCs/>
          <w:b/>
        </w:rPr>
        <w:t xml:space="preserve">Focus Area:</w:t>
      </w:r>
      <w:r>
        <w:t xml:space="preserve"> </w:t>
      </w:r>
      <w:r>
        <w:t xml:space="preserve">Colombia Medellín</w:t>
      </w:r>
    </w:p>
    <w:p>
      <w:r>
        <w:pict>
          <v:rect style="width:0;height:1.5pt" o:hralign="center" o:hrstd="t" o:hr="t"/>
        </w:pict>
      </w:r>
    </w:p>
    <w:bookmarkStart w:id="20" w:name="i.-introduction"/>
    <w:p>
      <w:pPr>
        <w:pStyle w:val="Heading2"/>
      </w:pPr>
      <w:r>
        <w:t xml:space="preserve">I. Introduction</w:t>
      </w:r>
    </w:p>
    <w:p>
      <w:pPr>
        <w:pStyle w:val="FirstParagraph"/>
      </w:pPr>
      <w:r>
        <w:t xml:space="preserve">The automotive landscape in Latin America has undergone significant transformations over the past two decades, driven by urbanization, economic shifts, and technological advancements. Within this broader context, the city of Medellín stands out as a critical hub for transportation and commerce in Colombia. As one of the most dynamic metropolitan areas in South America, Medellín presents unique challenges and opportunities for vehicle maintenance and repair services. This term paper explores the multifaceted role of the</w:t>
      </w:r>
      <w:r>
        <w:t xml:space="preserve"> </w:t>
      </w:r>
      <w:r>
        <w:rPr>
          <w:bCs/>
          <w:b/>
        </w:rPr>
        <w:t xml:space="preserve">Mechanic</w:t>
      </w:r>
      <w:r>
        <w:t xml:space="preserve"> </w:t>
      </w:r>
      <w:r>
        <w:t xml:space="preserve">profession within this specific geographic setting, examining how local practices intersect with international standards to serve the diverse needs of</w:t>
      </w:r>
      <w:r>
        <w:t xml:space="preserve"> </w:t>
      </w:r>
      <w:r>
        <w:rPr>
          <w:bCs/>
          <w:b/>
        </w:rPr>
        <w:t xml:space="preserve">Colombia Medellín</w:t>
      </w:r>
      <w:r>
        <w:t xml:space="preserve">'s population.</w:t>
      </w:r>
    </w:p>
    <w:p>
      <w:pPr>
        <w:pStyle w:val="BodyText"/>
      </w:pPr>
      <w:r>
        <w:t xml:space="preserve">The objective of this document is to analyze not only the technical aspects of automotive repair but also the socio-economic factors influencing the trade. In a city characterized by its mountainous topography and rapid modernization, the reliability of transportation is paramount. Consequently, skilled mechanics are not merely service providers; they are essential infrastructure components that ensure public safety and economic mobility for residents across all strata of society.</w:t>
      </w:r>
    </w:p>
    <w:bookmarkEnd w:id="20"/>
    <w:bookmarkStart w:id="21" w:name="Xf5bf01d6d60475fc58226f967183ef8469503eb"/>
    <w:p>
      <w:pPr>
        <w:pStyle w:val="Heading2"/>
      </w:pPr>
      <w:r>
        <w:t xml:space="preserve">II. Geographical and Topographical Challenges in Medellín</w:t>
      </w:r>
    </w:p>
    <w:p>
      <w:pPr>
        <w:pStyle w:val="FirstParagraph"/>
      </w:pPr>
      <w:r>
        <w:t xml:space="preserve">To understand the specific requirements for a</w:t>
      </w:r>
      <w:r>
        <w:t xml:space="preserve"> </w:t>
      </w:r>
      <w:r>
        <w:rPr>
          <w:bCs/>
          <w:b/>
        </w:rPr>
        <w:t xml:space="preserve">Mechanic</w:t>
      </w:r>
      <w:r>
        <w:t xml:space="preserve"> </w:t>
      </w:r>
      <w:r>
        <w:t xml:space="preserve">working in this region, one must first consider the physical environment of Medellín. Known as the "City of Eternal Spring," Medellín is located in a valley surrounded by steep hills. This unique topography necessitates complex road networks, including winding mountain roads and extensive systems of escalators and cable cars (Metrocable) that connect informal settlements to the city center.</w:t>
      </w:r>
    </w:p>
    <w:p>
      <w:pPr>
        <w:pStyle w:val="BodyText"/>
      </w:pPr>
      <w:r>
        <w:t xml:space="preserve">For vehicular transport, these geographical features place extraordinary stress on vehicle components. The constant braking required on steep descents, combined with frequent acceleration on inclines, leads to accelerated wear and tear on brakes, transmissions, engines, and suspension systems. Therefore a competent</w:t>
      </w:r>
      <w:r>
        <w:t xml:space="preserve"> </w:t>
      </w:r>
      <w:r>
        <w:rPr>
          <w:bCs/>
          <w:b/>
        </w:rPr>
        <w:t xml:space="preserve">Mechanic</w:t>
      </w:r>
      <w:r>
        <w:t xml:space="preserve"> </w:t>
      </w:r>
      <w:r>
        <w:t xml:space="preserve">in Colombia Medellín must possess specialized knowledge regarding heavy-duty maintenance procedures that might be less critical in flat urban environments. The ability to diagnose issues arising from these specific topographical stresses is a distinguishing feature of the local trade.</w:t>
      </w:r>
    </w:p>
    <w:bookmarkEnd w:id="21"/>
    <w:bookmarkStart w:id="22" w:name="X2db1491e56ff305c84f1e2379fcf273ceaf75a8"/>
    <w:p>
      <w:pPr>
        <w:pStyle w:val="Heading2"/>
      </w:pPr>
      <w:r>
        <w:t xml:space="preserve">III. The Informal vs. Formal Sector Dichotomy</w:t>
      </w:r>
    </w:p>
    <w:p>
      <w:pPr>
        <w:pStyle w:val="FirstParagraph"/>
      </w:pPr>
      <w:r>
        <w:t xml:space="preserve">A defining characteristic of the automotive service industry in Colombia is the coexistence of formal and informal sectors. In Medellín, as in many major Colombian cities, a significant portion of vehicle maintenance occurs in informal workshops or "talleres" often found on street corners or within residential neighborhoods. These establishments are deeply embedded in the local culture, offering personalized service and lower costs compared to authorized dealerships.</w:t>
      </w:r>
    </w:p>
    <w:p>
      <w:pPr>
        <w:pStyle w:val="BodyText"/>
      </w:pPr>
      <w:r>
        <w:t xml:space="preserve">However, this dichotomy presents both opportunities and challenges. On one hand, it provides accessible services for low-income residents who rely heavily on older vehicles due to affordability constraints. On the other hand, quality control can be inconsistent. Recent trends in Colombia Medellín indicate a shift towards greater regulation and professionalization. Government initiatives are encouraging informal mechanics to formalize their businesses, adopt standardized pricing models, and invest in modern diagnostic equipment. This transition aims to bridge the gap between traditional craftsmanship and contemporary technical standards.</w:t>
      </w:r>
    </w:p>
    <w:bookmarkEnd w:id="22"/>
    <w:bookmarkStart w:id="23" w:name="X1da45f446fe29f708e2ab7456d8669d23fb53d0"/>
    <w:p>
      <w:pPr>
        <w:pStyle w:val="Heading2"/>
      </w:pPr>
      <w:r>
        <w:t xml:space="preserve">IV. Technological Advancements and Diagnostic Complexity</w:t>
      </w:r>
    </w:p>
    <w:p>
      <w:pPr>
        <w:pStyle w:val="FirstParagraph"/>
      </w:pPr>
      <w:r>
        <w:t xml:space="preserve">The role of the modern mechanic has evolved from that of a purely mechanical repairer to a specialized technician dealing with complex electronics. In Colombia Medellín, this shift is particularly evident in the growing fleet of newer model vehicles, which include hybrid and electric models. Traditional methods of mechanical adjustment are increasingly supplemented by computer-based diagnostic tools.</w:t>
      </w:r>
    </w:p>
    <w:p>
      <w:pPr>
        <w:pStyle w:val="BodyText"/>
      </w:pPr>
      <w:r>
        <w:t xml:space="preserve">Mechanics must now be proficient in interpreting data streams from electronic control units (ECUs) to identify issues related to fuel injection, emission controls, and advanced driver-assistance systems (ADAS). This technological leap requires continuous education and training. Vocational institutions in Medellín are responding by updating their curricula to include automotive electronics, software diagnostics, and hybrid system maintenance. For the</w:t>
      </w:r>
      <w:r>
        <w:t xml:space="preserve"> </w:t>
      </w:r>
      <w:r>
        <w:rPr>
          <w:bCs/>
          <w:b/>
        </w:rPr>
        <w:t xml:space="preserve">Mechanic</w:t>
      </w:r>
      <w:r>
        <w:t xml:space="preserve"> </w:t>
      </w:r>
      <w:r>
        <w:t xml:space="preserve">profession in this region to remain relevant and competitive, ongoing professional development is not just an option but a necessity.</w:t>
      </w:r>
    </w:p>
    <w:bookmarkEnd w:id="23"/>
    <w:bookmarkStart w:id="24" w:name="X2a4be8e733a14e483da84576e500478af7bc570"/>
    <w:p>
      <w:pPr>
        <w:pStyle w:val="Heading2"/>
      </w:pPr>
      <w:r>
        <w:t xml:space="preserve">V. Environmental Considerations and Emission Standards</w:t>
      </w:r>
    </w:p>
    <w:p>
      <w:pPr>
        <w:pStyle w:val="FirstParagraph"/>
      </w:pPr>
      <w:r>
        <w:t xml:space="preserve">In recent years, environmental consciousness has begun to shape the automotive sector in Colombia Medellín. As concerns over air quality increase, particularly in densely populated valleys like the Aburrá Valley where Medellín is situated, regulatory bodies have implemented stricter emission standards. The "Semilla" and other low-emission zones have prompted a reevaluation of maintenance practices.</w:t>
      </w:r>
    </w:p>
    <w:p>
      <w:pPr>
        <w:pStyle w:val="BodyText"/>
      </w:pPr>
      <w:r>
        <w:t xml:space="preserve">Mechanics are now expected to ensure that vehicles meet rigorous environmental criteria. This involves proper handling of hazardous waste, such as used motor oil and batteries, as well as precise tuning of engines to minimize harmful exhaust outputs. In Colombia Medellín, workshops that adhere to eco-friendly practices are gaining a competitive advantage among environmentally conscious consumers and corporate fleets seeking sustainable transportation solutions.</w:t>
      </w:r>
    </w:p>
    <w:bookmarkEnd w:id="24"/>
    <w:bookmarkStart w:id="25" w:name="vi.-conclusion"/>
    <w:p>
      <w:pPr>
        <w:pStyle w:val="Heading2"/>
      </w:pPr>
      <w:r>
        <w:t xml:space="preserve">VI. Conclusion</w:t>
      </w:r>
    </w:p>
    <w:p>
      <w:pPr>
        <w:pStyle w:val="FirstParagraph"/>
      </w:pPr>
      <w:r>
        <w:t xml:space="preserve">The profession of the mechanic in Colombia Medellín is a dynamic field shaped by geography, economics, technology, and environmental policy. It serves as a vital link between the city's residents and their ability to navigate its complex urban fabric. From addressing the mechanical stresses imposed by mountainous terrain to adapting to high-tech diagnostic requirements, local mechanics demonstrate resilience and adaptability.</w:t>
      </w:r>
    </w:p>
    <w:p>
      <w:pPr>
        <w:pStyle w:val="BodyText"/>
      </w:pPr>
      <w:r>
        <w:t xml:space="preserve">As Medellín continues to grow as a technological and economic hub, the demand for skilled automotive professionals will only increase. The integration of formal training, respect for traditional expertise, and adoption of sustainable practices will define the future of this sector. Ultimately, the mechanic remains an indispensable figure in sustaining the mobility and functionality of Colombia Medellín's vibrant society.</w:t>
      </w:r>
    </w:p>
    <w:p>
      <w:r>
        <w:pict>
          <v:rect style="width:0;height:1.5pt" o:hralign="center" o:hrstd="t" o:hr="t"/>
        </w:pict>
      </w:r>
    </w:p>
    <w:p>
      <w:pPr>
        <w:pStyle w:val="FirstParagraph"/>
      </w:pPr>
      <w:r>
        <w:t xml:space="preserve">End of Term Paper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Services in Colombia Medellín: An Analysis of the Automotive Sector</dc:title>
  <dc:creator/>
  <dc:language>en</dc:language>
  <cp:keywords/>
  <dcterms:created xsi:type="dcterms:W3CDTF">2026-07-29T16:23:22Z</dcterms:created>
  <dcterms:modified xsi:type="dcterms:W3CDTF">2026-07-29T16:23:22Z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