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India</w:t>
      </w:r>
      <w:r>
        <w:t xml:space="preserve"> </w:t>
      </w:r>
      <w:r>
        <w:t xml:space="preserve">Mumbai</w:t>
      </w:r>
    </w:p>
    <w:bookmarkStart w:id="27" w:name="X30774451d71ce8b4d1e5fcf279acca1189b940b"/>
    <w:p>
      <w:pPr>
        <w:pStyle w:val="Heading1"/>
      </w:pPr>
      <w:r>
        <w:t xml:space="preserve">The Role, Evolution, and Socio-Economic Impact of the Mechanic in India Mumbai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Urban Studies and Industrial Sociology</w:t>
      </w:r>
    </w:p>
    <w:bookmarkStart w:id="20" w:name="i.-introduction"/>
    <w:p>
      <w:pPr>
        <w:pStyle w:val="Heading2"/>
      </w:pPr>
      <w:r>
        <w:t xml:space="preserve">I. Introduction</w:t>
      </w:r>
    </w:p>
    <w:p>
      <w:pPr>
        <w:pStyle w:val="FirstParagraph"/>
      </w:pPr>
      <w:r>
        <w:t xml:space="preserve">Mumbai, the financial capital of India, is a city that never sleeps. It is a metropolis defined by its relentless pace, dense population, and complex infrastructure. Within this bustling urban ecosystem operates an unsung hero: the mechanic. The term "Mechanic" in the context of Mumbai refers not merely to an individual who repairs machines but to a critical node in the city’s logistical and economic supply chain. From two-wheeler garages in Chawl accommodations to high-tech automobile service centers for luxury brands, mechanics form the backbone of mobility in India Mumbai. This term paper explores the multifaceted role of these skilled workers, analyzing their socio-economic status, working conditions, and the challenges they face amidst rapid technological changes and urbanization.</w:t>
      </w:r>
    </w:p>
    <w:bookmarkEnd w:id="20"/>
    <w:bookmarkStart w:id="21" w:name="Xa2bb9e54fa18f27877d689d1930d08b1792d75f"/>
    <w:p>
      <w:pPr>
        <w:pStyle w:val="Heading2"/>
      </w:pPr>
      <w:r>
        <w:t xml:space="preserve">II. The Landscape of Automotive Repair in Mumbai</w:t>
      </w:r>
    </w:p>
    <w:p>
      <w:pPr>
        <w:pStyle w:val="FirstParagraph"/>
      </w:pPr>
      <w:r>
        <w:t xml:space="preserve">To understand the mechanic in India Mumbai, one must first appreciate the diversity of vehicular transport. While private car ownership is high among the affluent, the majority of residents rely on public transport, auto-rickshaws, and two-wheelers (motorcycles and scooters). Consequently, two-thirds of all repair shops in India Mumbai specialize in small engines. These informal sector workshops are often located in narrow lanes known as "gullies," serving local communities with quick turnaround times. The mechanic here is not just a technician but also a community figure who understands the specific needs of local commuters.</w:t>
      </w:r>
    </w:p>
    <w:p>
      <w:pPr>
        <w:pStyle w:val="BodyText"/>
      </w:pPr>
      <w:r>
        <w:t xml:space="preserve">In contrast, the rise of multinational automobile manufacturers has led to the establishment of Authorized Service Centers (ASCs). These centers represent the formalized sector where mechanics adhere to strict global standards, use diagnostic computers, and follow warranty protocols. This dichotomy creates a unique labor market in India Mumbai: one side relies on experience-based intuition ("jugaad"), while the other demands certified technical expertise and adherence to software diagnostics.</w:t>
      </w:r>
    </w:p>
    <w:bookmarkEnd w:id="21"/>
    <w:bookmarkStart w:id="22" w:name="X2d5acb82382cb51d759598bc2820398c6604032"/>
    <w:p>
      <w:pPr>
        <w:pStyle w:val="Heading2"/>
      </w:pPr>
      <w:r>
        <w:t xml:space="preserve">III. Socio-Economic Profile of the Mechanic</w:t>
      </w:r>
    </w:p>
    <w:p>
      <w:pPr>
        <w:pStyle w:val="FirstParagraph"/>
      </w:pPr>
      <w:r>
        <w:t xml:space="preserve">The demographic profile of mechanics in India Mumbai is predominantly male, drawn largely from rural hinterlands in states such as Uttar Pradesh, Bihar, and Rajasthan. Migration to Mumbai is often driven by the lack of agricultural opportunities in their home villages and the promise of steady wages in a city known for its economic dynamism. Despite contributing significantly to the urban infrastructure, many mechanics remain part of India’s informal economy.</w:t>
      </w:r>
    </w:p>
    <w:p>
      <w:pPr>
        <w:pStyle w:val="BodyText"/>
      </w:pPr>
      <w:r>
        <w:t xml:space="preserve">This informality brings both flexibility and precarity. Mechanics may earn more than entry-level white-collar jobs during peak seasons, yet they often lack social security benefits such as health insurance or pension plans. Furthermore, working conditions in traditional repair shops in crowded areas like Dharavi or Dadar can be hazardous due to exposure to toxic chemicals, noise pollution, and inadequate ventilation. The physical toll of this work is significant, leading to long-term occupational health issues for mechanics who have spent decades bending over engine compartments and handling heavy parts.</w:t>
      </w:r>
    </w:p>
    <w:bookmarkEnd w:id="22"/>
    <w:bookmarkStart w:id="23" w:name="X0892a6c76c100b5d5f9e1468800526ae327bcd8"/>
    <w:p>
      <w:pPr>
        <w:pStyle w:val="Heading2"/>
      </w:pPr>
      <w:r>
        <w:t xml:space="preserve">IV. Technological Disruption and Skill Adaptation</w:t>
      </w:r>
    </w:p>
    <w:p>
      <w:pPr>
        <w:pStyle w:val="FirstParagraph"/>
      </w:pPr>
      <w:r>
        <w:t xml:space="preserve">The automotive landscape in India Mumbai is undergoing a seismic shift with the advent of Electric Vehicles (EVs), Advanced Driver Assistance Systems (ADAS), and computerized engine management systems. This technological evolution presents a double-edged sword for mechanics. On one hand, it opens avenues for higher wages and specialized training programs supported by government initiatives like FAME II (Faster Adoption and Manufacturing of Hybrid and Electric Vehicles).</w:t>
      </w:r>
    </w:p>
    <w:p>
      <w:pPr>
        <w:pStyle w:val="BodyText"/>
      </w:pPr>
      <w:r>
        <w:t xml:space="preserve">On the other hand, there is a growing fear among traditional mechanics that their skills are becoming obsolete. The knowledge required to fix an old carbureted motorcycle differs vastly from troubleshooting an EV battery management system. In India Mumbai, where space is limited and capital for expensive diagnostic tools is scarce for small shop owners, there is a risk of exclusion from the modernizing market. Bridging this gap requires robust vocational training centers that are accessible to workers in the informal sector.</w:t>
      </w:r>
    </w:p>
    <w:bookmarkEnd w:id="23"/>
    <w:bookmarkStart w:id="24" w:name="Xb395068e48772fc8f980cc6b9fa3414fa6668fb"/>
    <w:p>
      <w:pPr>
        <w:pStyle w:val="Heading2"/>
      </w:pPr>
      <w:r>
        <w:t xml:space="preserve">V. Environmental and Regulatory Challenges</w:t>
      </w:r>
    </w:p>
    <w:p>
      <w:pPr>
        <w:pStyle w:val="FirstParagraph"/>
      </w:pPr>
      <w:r>
        <w:t xml:space="preserve">Another critical aspect of being a mechanic in India Mumbai is environmental compliance. The city struggles with high levels of air pollution, partly due to outdated vehicles lacking proper emission controls. Mechanics play a pivotal role in maintaining these vehicles; however, illegal modifications to bypass emission checks are common practices that undermine environmental regulations.</w:t>
      </w:r>
    </w:p>
    <w:p>
      <w:pPr>
        <w:pStyle w:val="BodyText"/>
      </w:pPr>
      <w:r>
        <w:t xml:space="preserve">The Maharashtra Pollution Control Board and local municipal corporations have attempted to regulate garage operations through zoning laws and waste disposal guidelines. However, enforcement is often inconsistent due to the sheer volume of informal workshops. For the mechanic in India Mumbai, navigating this regulatory maze while trying to make a livelihood remains a constant challenge. Sustainable practices, such as proper oil disposal and recycling of metal parts, are increasingly important but often economically unviable for small-scale operators.</w:t>
      </w:r>
    </w:p>
    <w:bookmarkEnd w:id="24"/>
    <w:bookmarkStart w:id="25" w:name="vi.-conclusion"/>
    <w:p>
      <w:pPr>
        <w:pStyle w:val="Heading2"/>
      </w:pPr>
      <w:r>
        <w:t xml:space="preserve">VI. Conclusion</w:t>
      </w:r>
    </w:p>
    <w:p>
      <w:pPr>
        <w:pStyle w:val="FirstParagraph"/>
      </w:pPr>
      <w:r>
        <w:t xml:space="preserve">In conclusion, the mechanic in India Mumbai is far more than a service provider; they are essential contributors to the city’s economic vitality and social fabric. Their work ensures that millions of citizens can commute to work, students can reach schools, and goods move efficiently through the supply chain. However, their contributions are often undervalued in policy discussions.</w:t>
      </w:r>
    </w:p>
    <w:p>
      <w:pPr>
        <w:pStyle w:val="BodyText"/>
      </w:pPr>
      <w:r>
        <w:t xml:space="preserve">Future strategies for urban planning in Mumbai must include mechanisms to formalize and support this workforce. This includes providing affordable access to advanced training for EV technology, ensuring safe working environments with proper waste management facilities, and integrating informal mechanics into the broader social security net. By recognizing the dignity of labor and upgrading skills, India Mumbai can ensure that its mechanics remain resilient partners in navigating the challenges of a modernizing urban landscape.</w:t>
      </w:r>
    </w:p>
    <w:bookmarkEnd w:id="25"/>
    <w:bookmarkStart w:id="26" w:name="vii.-references"/>
    <w:p>
      <w:pPr>
        <w:pStyle w:val="Heading2"/>
      </w:pPr>
      <w:r>
        <w:t xml:space="preserve">VII. References</w:t>
      </w:r>
    </w:p>
    <w:p>
      <w:pPr>
        <w:pStyle w:val="FirstParagraph"/>
      </w:pPr>
      <w:r>
        <w:rPr>
          <w:iCs/>
          <w:i/>
        </w:rPr>
        <w:t xml:space="preserve">(Note: For academic integrity, standard citations would follow APA or MLA format here. Examples below are illustrative.)</w:t>
      </w:r>
    </w:p>
    <w:p>
      <w:pPr>
        <w:numPr>
          <w:ilvl w:val="0"/>
          <w:numId w:val="1001"/>
        </w:numPr>
        <w:pStyle w:val="Compact"/>
      </w:pPr>
      <w:r>
        <w:t xml:space="preserve">Mumbai City District Gazetteer, Maharashtra State Archives.</w:t>
      </w:r>
    </w:p>
    <w:p>
      <w:pPr>
        <w:numPr>
          <w:ilvl w:val="0"/>
          <w:numId w:val="1001"/>
        </w:numPr>
        <w:pStyle w:val="Compact"/>
      </w:pPr>
      <w:r>
        <w:t xml:space="preserve">National Sample Survey Office (NSSO) Reports on Informal Sector Employment.</w:t>
      </w:r>
    </w:p>
    <w:p>
      <w:pPr>
        <w:numPr>
          <w:ilvl w:val="0"/>
          <w:numId w:val="1001"/>
        </w:numPr>
        <w:pStyle w:val="Compact"/>
      </w:pPr>
      <w:r>
        <w:t xml:space="preserve">Federation of Indian Chambers of Commerce &amp; Industry (FICCI) Automotive Industry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India Mumbai</dc:title>
  <dc:creator/>
  <dc:language>en</dc:language>
  <cp:keywords/>
  <dcterms:created xsi:type="dcterms:W3CDTF">2026-07-29T10:15:04Z</dcterms:created>
  <dcterms:modified xsi:type="dcterms:W3CDTF">2026-07-29T10:15:04Z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