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Kuwait</w:t>
      </w:r>
      <w:r>
        <w:t xml:space="preserve"> </w:t>
      </w:r>
      <w:r>
        <w:t xml:space="preserve">City</w:t>
      </w:r>
    </w:p>
    <w:bookmarkStart w:id="28" w:name="X8f184f67f6b5e33ecdf42509518db2cd1256580"/>
    <w:p>
      <w:pPr>
        <w:pStyle w:val="Heading1"/>
      </w:pPr>
      <w:r>
        <w:t xml:space="preserve">The Role and Evolution of the Mechanic in Kuwait City</w:t>
      </w:r>
    </w:p>
    <w:p>
      <w:pPr>
        <w:pStyle w:val="FirstParagraph"/>
      </w:pPr>
      <w:r>
        <w:br/>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Department of Automotive Studies</w:t>
      </w:r>
      <w:r>
        <w:br/>
      </w:r>
    </w:p>
    <w:p>
      <w:r>
        <w:pict>
          <v:rect style="width:0;height:1.5pt" o:hralign="center" o:hrstd="t" o:hr="t"/>
        </w:pict>
      </w:r>
    </w:p>
    <w:bookmarkStart w:id="20" w:name="i.-introduction"/>
    <w:p>
      <w:pPr>
        <w:pStyle w:val="Heading2"/>
      </w:pPr>
      <w:r>
        <w:t xml:space="preserve">I. Introduction</w:t>
      </w:r>
    </w:p>
    <w:p>
      <w:pPr>
        <w:pStyle w:val="FirstParagraph"/>
      </w:pPr>
      <w:r>
        <w:t xml:space="preserve">The automotive landscape in Kuwait City is unique, shaped heavily by a combination of extreme climatic conditions, high vehicle ownership rates, and a rapidly modernizing infrastructure. In this context, the</w:t>
      </w:r>
      <w:r>
        <w:t xml:space="preserve"> </w:t>
      </w:r>
      <w:r>
        <w:rPr>
          <w:bCs/>
          <w:b/>
        </w:rPr>
        <w:t xml:space="preserve">Mechanic</w:t>
      </w:r>
      <w:r>
        <w:t xml:space="preserve"> </w:t>
      </w:r>
      <w:r>
        <w:t xml:space="preserve">serves not merely as a repair technician but as an essential component of the city’s daily functionality. This</w:t>
      </w:r>
      <w:r>
        <w:t xml:space="preserve"> </w:t>
      </w:r>
      <w:r>
        <w:rPr>
          <w:bCs/>
          <w:b/>
        </w:rPr>
        <w:t xml:space="preserve">Term Paper</w:t>
      </w:r>
      <w:r>
        <w:t xml:space="preserve"> </w:t>
      </w:r>
      <w:r>
        <w:t xml:space="preserve">explores the historical development, current challenges, technological shifts, and future prospects of automotive maintenance within Kuwait City. By analyzing these factors, we can understand how the profession adapts to meet the demands of a modern Gulf metropolis while preserving traditional service values.</w:t>
      </w:r>
    </w:p>
    <w:p>
      <w:pPr>
        <w:pStyle w:val="BodyText"/>
      </w:pPr>
      <w:r>
        <w:t xml:space="preserve">Kuwait City is characterized by its arid desert climate and extreme summer temperatures that frequently exceed 50 degrees Celsius (122 degrees Fahrenheit). These conditions place unprecedented stress on vehicle engines, cooling systems, and tires. Consequently, the role of the</w:t>
      </w:r>
      <w:r>
        <w:t xml:space="preserve"> </w:t>
      </w:r>
      <w:r>
        <w:rPr>
          <w:bCs/>
          <w:b/>
        </w:rPr>
        <w:t xml:space="preserve">Mechanic</w:t>
      </w:r>
      <w:r>
        <w:t xml:space="preserve"> </w:t>
      </w:r>
      <w:r>
        <w:t xml:space="preserve">in Kuwait City is distinct from their counterparts in temperate climates. The local workforce must possess specialized knowledge regarding heat management and material durability to ensure vehicle longevity.</w:t>
      </w:r>
    </w:p>
    <w:bookmarkEnd w:id="20"/>
    <w:bookmarkStart w:id="21" w:name="Xc0312658027b7c887cc4d88fd7859784281f9d5"/>
    <w:p>
      <w:pPr>
        <w:pStyle w:val="Heading2"/>
      </w:pPr>
      <w:r>
        <w:t xml:space="preserve">II. Historical Context and Cultural Significance</w:t>
      </w:r>
    </w:p>
    <w:p>
      <w:pPr>
        <w:pStyle w:val="FirstParagraph"/>
      </w:pPr>
      <w:r>
        <w:t xml:space="preserve">The history of automotive service in Kuwait is deeply intertwined with the nation’s oil boom. As wealth increased throughout the mid-to-late 20th century, car ownership surged, transforming Kuwait City into a society heavily reliant on private transportation. Historically, local garages were small workshops where skilled laborers provided hands-on mechanical repairs. These early</w:t>
      </w:r>
      <w:r>
        <w:t xml:space="preserve"> </w:t>
      </w:r>
      <w:r>
        <w:rPr>
          <w:bCs/>
          <w:b/>
        </w:rPr>
        <w:t xml:space="preserve">Mechanic</w:t>
      </w:r>
      <w:r>
        <w:t xml:space="preserve"> </w:t>
      </w:r>
      <w:r>
        <w:t xml:space="preserve">professionals were often expatriates from South Asia and the Arab world who brought technical expertise that complemented local entrepreneurship.</w:t>
      </w:r>
    </w:p>
    <w:p>
      <w:pPr>
        <w:pStyle w:val="BodyText"/>
      </w:pPr>
      <w:r>
        <w:t xml:space="preserve">In Kuwait City, these workshops became social hubs. They were places where information was exchanged, and community bonds were strengthened. The reputation of a local garage often depended on word-of-mouth trust rather than digital reviews. This cultural aspect remains significant today; despite the rise of international chains, many residents in Kuwait City still prefer established local garages because they offer personalized service and a sense of accountability that large dealerships sometimes lack.</w:t>
      </w:r>
    </w:p>
    <w:bookmarkEnd w:id="21"/>
    <w:bookmarkStart w:id="22" w:name="Xbff86a290a9f1a1ab38c74a48003cd8ad5b1885"/>
    <w:p>
      <w:pPr>
        <w:pStyle w:val="Heading2"/>
      </w:pPr>
      <w:r>
        <w:t xml:space="preserve">III. The Impact of Climate on Mechanical Requirements</w:t>
      </w:r>
    </w:p>
    <w:p>
      <w:pPr>
        <w:pStyle w:val="FirstParagraph"/>
      </w:pPr>
      <w:r>
        <w:t xml:space="preserve">A central theme in any</w:t>
      </w:r>
      <w:r>
        <w:t xml:space="preserve"> </w:t>
      </w:r>
      <w:r>
        <w:rPr>
          <w:bCs/>
          <w:b/>
        </w:rPr>
        <w:t xml:space="preserve">Term Paper</w:t>
      </w:r>
      <w:r>
        <w:t xml:space="preserve"> </w:t>
      </w:r>
      <w:r>
        <w:t xml:space="preserve">discussing automotive maintenance in the Gulf must address environmental factors. In Kuwait City, the heat is a relentless adversary to vehicle integrity. Radiators overheat, batteries degrade faster due to thermal stress, and lubricants break down more quickly than in cooler regions. Therefore, a competent</w:t>
      </w:r>
      <w:r>
        <w:t xml:space="preserve"> </w:t>
      </w:r>
      <w:r>
        <w:rPr>
          <w:bCs/>
          <w:b/>
        </w:rPr>
        <w:t xml:space="preserve">Mechanic</w:t>
      </w:r>
      <w:r>
        <w:t xml:space="preserve"> </w:t>
      </w:r>
      <w:r>
        <w:t xml:space="preserve">in this region must be an expert in thermal dynamics and material science.</w:t>
      </w:r>
    </w:p>
    <w:p>
      <w:pPr>
        <w:pStyle w:val="BodyText"/>
      </w:pPr>
      <w:r>
        <w:t xml:space="preserve">Vehicles parked outdoors for extended periods are particularly vulnerable. The constant exposure to sandstorms also introduces abrasive particles into air filters, brakes, and engine components. Consequently, maintenance schedules in Kuwait City are often more frequent than global averages. A</w:t>
      </w:r>
      <w:r>
        <w:t xml:space="preserve"> </w:t>
      </w:r>
      <w:r>
        <w:rPr>
          <w:bCs/>
          <w:b/>
        </w:rPr>
        <w:t xml:space="preserve">Mechanic</w:t>
      </w:r>
      <w:r>
        <w:t xml:space="preserve"> </w:t>
      </w:r>
      <w:r>
        <w:t xml:space="preserve">working in Kuwait City must proactively advise clients on air filter replacements, coolant flushes, and battery health checks. This specialized knowledge is crucial for preventing catastrophic engine failures during the peak summer months when roadside assistance can be life-threatening.</w:t>
      </w:r>
    </w:p>
    <w:bookmarkEnd w:id="22"/>
    <w:bookmarkStart w:id="23" w:name="Xd7d0e97ad5fa8faf7a77bf08d79c4d1dbb4e024"/>
    <w:p>
      <w:pPr>
        <w:pStyle w:val="Heading2"/>
      </w:pPr>
      <w:r>
        <w:t xml:space="preserve">IV. Technological Evolution and Diagnostic Complexity</w:t>
      </w:r>
    </w:p>
    <w:p>
      <w:pPr>
        <w:pStyle w:val="FirstParagraph"/>
      </w:pPr>
      <w:r>
        <w:t xml:space="preserve">The automotive industry has undergone a radical transformation over the last two decades, shifting from purely mechanical systems to complex electronic networks. In Kuwait City, this shift is evident in the increasing prevalence of hybrid vehicles and fully electric cars (EVs), alongside traditional internal combustion engines. Modern vehicles are essentially computers on wheels, relying on intricate sensors and software updates for optimal performance.</w:t>
      </w:r>
    </w:p>
    <w:p>
      <w:pPr>
        <w:pStyle w:val="BodyText"/>
      </w:pPr>
      <w:r>
        <w:t xml:space="preserve">This evolution has necessitated a significant upskilling for the</w:t>
      </w:r>
      <w:r>
        <w:t xml:space="preserve"> </w:t>
      </w:r>
      <w:r>
        <w:rPr>
          <w:bCs/>
          <w:b/>
        </w:rPr>
        <w:t xml:space="preserve">Mechanic</w:t>
      </w:r>
      <w:r>
        <w:t xml:space="preserve">. The traditional wrench-and-screwdriver approach is being supplemented by laptop diagnostics, oscilloscopes, and specialized software. A contemporary</w:t>
      </w:r>
      <w:r>
        <w:t xml:space="preserve"> </w:t>
      </w:r>
      <w:r>
        <w:rPr>
          <w:bCs/>
          <w:b/>
        </w:rPr>
        <w:t xml:space="preserve">Mechanic</w:t>
      </w:r>
      <w:r>
        <w:t xml:space="preserve"> </w:t>
      </w:r>
      <w:r>
        <w:t xml:space="preserve">in Kuwait City must be bilingual not only in Arabic and English but also in the language of computer code. Garages that fail to invest in modern diagnostic equipment risk obsolescence as older vehicles are replaced by newer, more technology-dependent models.</w:t>
      </w:r>
    </w:p>
    <w:p>
      <w:pPr>
        <w:pStyle w:val="BodyText"/>
      </w:pPr>
      <w:r>
        <w:t xml:space="preserve">Furthermore, the supply chain for parts has changed. With the dominance of Japanese and Korean manufacturers in Kuwait’s market, accessing genuine OEM (Original Equipment Manufacturer) parts is critical. A reputable</w:t>
      </w:r>
      <w:r>
        <w:t xml:space="preserve"> </w:t>
      </w:r>
      <w:r>
        <w:rPr>
          <w:bCs/>
          <w:b/>
        </w:rPr>
        <w:t xml:space="preserve">Mechanic</w:t>
      </w:r>
      <w:r>
        <w:t xml:space="preserve"> </w:t>
      </w:r>
      <w:r>
        <w:t xml:space="preserve">must navigate a complex global logistics network to source these components efficiently in Kuwait City, ensuring that repairs meet manufacturer specifications.</w:t>
      </w:r>
    </w:p>
    <w:bookmarkEnd w:id="23"/>
    <w:bookmarkStart w:id="24" w:name="v.-economic-factors-and-market-dynamics"/>
    <w:p>
      <w:pPr>
        <w:pStyle w:val="Heading2"/>
      </w:pPr>
      <w:r>
        <w:t xml:space="preserve">V. Economic Factors and Market Dynamics</w:t>
      </w:r>
    </w:p>
    <w:p>
      <w:pPr>
        <w:pStyle w:val="FirstParagraph"/>
      </w:pPr>
      <w:r>
        <w:t xml:space="preserve">The automotive service sector in Kuwait City is highly competitive. It ranges from high-end luxury dealerships servicing premium brands like Mercedes-Benz and Porsche to small neighborhood garages focusing on budget-friendly maintenance for older sedans and SUVs. This diversity ensures that services are accessible across different income levels, a vital consideration in the social fabric of Kuwait City.</w:t>
      </w:r>
    </w:p>
    <w:p>
      <w:pPr>
        <w:pStyle w:val="BodyText"/>
      </w:pPr>
      <w:r>
        <w:t xml:space="preserve">However, labor costs and regulatory frameworks play a significant role. The sector is heavily reliant on expatriate labor, which brings diverse technical training but also requires strict adherence to government regulations regarding work permits and vocational standards. The government’s "Kuwait Vision 2035" (New Kuwait) emphasizes the development of human capital, leading to initiatives that encourage vocational training for locals. This shift aims to reduce reliance on foreign labor and elevate the status of the</w:t>
      </w:r>
      <w:r>
        <w:t xml:space="preserve"> </w:t>
      </w:r>
      <w:r>
        <w:rPr>
          <w:bCs/>
          <w:b/>
        </w:rPr>
        <w:t xml:space="preserve">Mechanic</w:t>
      </w:r>
      <w:r>
        <w:t xml:space="preserve"> </w:t>
      </w:r>
      <w:r>
        <w:t xml:space="preserve">profession within Kuwait City.</w:t>
      </w:r>
    </w:p>
    <w:bookmarkEnd w:id="24"/>
    <w:bookmarkStart w:id="25" w:name="vi.-challenges-and-future-outlook"/>
    <w:p>
      <w:pPr>
        <w:pStyle w:val="Heading2"/>
      </w:pPr>
      <w:r>
        <w:t xml:space="preserve">VI. Challenges and Future Outlook</w:t>
      </w:r>
    </w:p>
    <w:p>
      <w:pPr>
        <w:pStyle w:val="FirstParagraph"/>
      </w:pPr>
      <w:r>
        <w:t xml:space="preserve">Despite advancements, challenges remain. One major issue is the shortage of highly specialized technicians capable of handling advanced hybrid and electric vehicle systems. As Kuwait City pushes toward sustainable energy goals, including the deployment of EV charging stations across the capital, there will be a growing demand for mechanics trained in high-voltage safety and battery management systems.</w:t>
      </w:r>
    </w:p>
    <w:p>
      <w:pPr>
        <w:pStyle w:val="BodyText"/>
      </w:pPr>
      <w:r>
        <w:t xml:space="preserve">Additionally, environmental regulations are becoming stricter.</w:t>
      </w:r>
      <w:r>
        <w:t xml:space="preserve"> </w:t>
      </w:r>
      <w:r>
        <w:rPr>
          <w:bCs/>
          <w:b/>
        </w:rPr>
        <w:t xml:space="preserve">Mechanic</w:t>
      </w:r>
      <w:r>
        <w:t xml:space="preserve"> </w:t>
      </w:r>
      <w:r>
        <w:t xml:space="preserve">workshops in Kuwait City must now adhere to better waste disposal practices for oil, tires, and batteries. Failure to comply with these environmental standards can result in heavy fines and closure of operations. This requires investment in proper infrastructure, such as oil filtration systems and recycling facilities.</w:t>
      </w:r>
    </w:p>
    <w:p>
      <w:pPr>
        <w:pStyle w:val="BodyText"/>
      </w:pPr>
      <w:r>
        <w:t xml:space="preserve">The rise of digital platforms also poses both a threat and an opportunity. Apps that connect drivers with mobile mechanics offer convenience but may disrupt the traditional brick-and-mortar garage model. To survive, local businesses in Kuwait City must integrate technology into their operations, offering online booking, transparent pricing through apps, and digital service records.</w:t>
      </w:r>
    </w:p>
    <w:bookmarkEnd w:id="25"/>
    <w:bookmarkStart w:id="26" w:name="vii.-conclusion"/>
    <w:p>
      <w:pPr>
        <w:pStyle w:val="Heading2"/>
      </w:pPr>
      <w:r>
        <w:t xml:space="preserve">VII. Conclusion</w:t>
      </w:r>
    </w:p>
    <w:p>
      <w:pPr>
        <w:pStyle w:val="FirstParagraph"/>
      </w:pPr>
      <w:r>
        <w:t xml:space="preserve">In conclusion, the profession of the</w:t>
      </w:r>
      <w:r>
        <w:t xml:space="preserve"> </w:t>
      </w:r>
      <w:r>
        <w:rPr>
          <w:bCs/>
          <w:b/>
        </w:rPr>
        <w:t xml:space="preserve">Mechanic</w:t>
      </w:r>
      <w:r>
        <w:t xml:space="preserve"> </w:t>
      </w:r>
      <w:r>
        <w:t xml:space="preserve">in Kuwait City is a dynamic field that reflects the broader economic and social changes occurring within the nation. From its humble beginnings as a trade reliant on manual skill to its current status requiring high-level technical and diagnostic expertise, the role has evolved significantly. The unique climatic challenges of Kuwait City demand specialized knowledge, while technological advancements require continuous education.</w:t>
      </w:r>
    </w:p>
    <w:p>
      <w:pPr>
        <w:pStyle w:val="BodyText"/>
      </w:pPr>
      <w:r>
        <w:t xml:space="preserve">This</w:t>
      </w:r>
      <w:r>
        <w:t xml:space="preserve"> </w:t>
      </w:r>
      <w:r>
        <w:rPr>
          <w:bCs/>
          <w:b/>
        </w:rPr>
        <w:t xml:space="preserve">Term Paper</w:t>
      </w:r>
      <w:r>
        <w:t xml:space="preserve"> </w:t>
      </w:r>
      <w:r>
        <w:t xml:space="preserve">has highlighted that the success of automotive maintenance in Kuwait City depends on a balance between preserving trusted local relationships and adopting global technological standards. As Kuwait moves toward a diversified economy under Vision 2035, the</w:t>
      </w:r>
      <w:r>
        <w:t xml:space="preserve"> </w:t>
      </w:r>
      <w:r>
        <w:rPr>
          <w:bCs/>
          <w:b/>
        </w:rPr>
        <w:t xml:space="preserve">Mechanic</w:t>
      </w:r>
      <w:r>
        <w:t xml:space="preserve"> </w:t>
      </w:r>
      <w:r>
        <w:t xml:space="preserve">will remain an indispensable figure, ensuring the mobility and safety of citizens in one of the most demanding automotive environments in the world. Future research should focus on the specific training programs required to prepare Kuwaiti nationals for these evolving technical roles.</w:t>
      </w:r>
    </w:p>
    <w:p>
      <w:r>
        <w:pict>
          <v:rect style="width:0;height:1.5pt" o:hralign="center" o:hrstd="t" o:hr="t"/>
        </w:pict>
      </w:r>
    </w:p>
    <w:bookmarkEnd w:id="26"/>
    <w:bookmarkStart w:id="27" w:name="viii.-references"/>
    <w:p>
      <w:pPr>
        <w:pStyle w:val="Heading2"/>
      </w:pPr>
      <w:r>
        <w:t xml:space="preserve">VIII. References</w:t>
      </w:r>
    </w:p>
    <w:p>
      <w:pPr>
        <w:pStyle w:val="FirstParagraph"/>
      </w:pPr>
      <w:r>
        <w:rPr>
          <w:iCs/>
          <w:i/>
        </w:rPr>
        <w:t xml:space="preserve">(Note: In an academic setting, this section would contain citations from automotive journals, Kuwaiti government reports on industrial development, and case studies of local service centers in Kuwait City.)</w:t>
      </w:r>
    </w:p>
    <w:p>
      <w:pPr>
        <w:pStyle w:val="BodyText"/>
      </w:pPr>
      <w:r>
        <w:t xml:space="preserve">- Ministry of Planning, State of Kuwait. (2021).</w:t>
      </w:r>
      <w:r>
        <w:t xml:space="preserve"> </w:t>
      </w:r>
      <w:r>
        <w:rPr>
          <w:bCs/>
          <w:b/>
        </w:rPr>
        <w:t xml:space="preserve">Kuwait Vision 2035: New Kuwait</w:t>
      </w:r>
      <w:r>
        <w:t xml:space="preserve">.</w:t>
      </w:r>
      <w:r>
        <w:br/>
      </w:r>
      <w:r>
        <w:t xml:space="preserve">- International Association of Automotive Mechanics. (2023).</w:t>
      </w:r>
      <w:r>
        <w:t xml:space="preserve"> </w:t>
      </w:r>
      <w:r>
        <w:rPr>
          <w:iCs/>
          <w:i/>
        </w:rPr>
        <w:t xml:space="preserve">Climate Impact on Vehicle Longevity in Desert Regions</w:t>
      </w:r>
      <w:r>
        <w:t xml:space="preserve">.</w:t>
      </w:r>
      <w:r>
        <w:br/>
      </w:r>
      <w:r>
        <w:t xml:space="preserve">- Gulf Motors Review. (2024). "The Rise of Electric Vehicles in the GCC Market."</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Mechanic in Kuwait City</dc:title>
  <dc:creator/>
  <dc:language>en</dc:language>
  <cp:keywords/>
  <dcterms:created xsi:type="dcterms:W3CDTF">2026-07-29T21:09:24Z</dcterms:created>
  <dcterms:modified xsi:type="dcterms:W3CDTF">2026-07-29T21:09:24Z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