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Spain</w:t>
      </w:r>
      <w:r>
        <w:t xml:space="preserve"> </w:t>
      </w:r>
      <w:r>
        <w:t xml:space="preserve">Barcelona</w:t>
      </w:r>
    </w:p>
    <w:p>
      <w:pPr>
        <w:pStyle w:val="FirstParagraph"/>
      </w:pPr>
      <w:r>
        <w:t xml:space="preserve">**</w:t>
      </w:r>
    </w:p>
    <w:bookmarkStart w:id="25" w:name="X8ca810f834be7e32ba6284692f777004fe777e3"/>
    <w:p>
      <w:pPr>
        <w:pStyle w:val="Heading1"/>
      </w:pPr>
      <w:r>
        <w:t xml:space="preserve">** Term Paper: The Professional Mechanic in Spain Barcelona</w:t>
      </w:r>
    </w:p>
    <w:bookmarkStart w:id="24" w:name="X5b28d9aeee6be03ee67a11e3b7f1bf8dae098ed"/>
    <w:p>
      <w:pPr>
        <w:pStyle w:val="Heading2"/>
      </w:pPr>
      <w:r>
        <w:t xml:space="preserve">An Analysis of Technical Expertise, Regulatory Compliance, and Market Dynamics in a Major European Hub**</w:t>
      </w:r>
    </w:p>
    <w:p>
      <w:pPr>
        <w:pStyle w:val="FirstParagraph"/>
      </w:pPr>
      <w:r>
        <w:rPr>
          <w:bCs/>
          <w:b/>
        </w:rPr>
        <w:t xml:space="preserve">Date:</w:t>
      </w:r>
      <w:r>
        <w:t xml:space="preserve"> </w:t>
      </w:r>
      <w:r>
        <w:t xml:space="preserve">October 26, 2023</w:t>
      </w:r>
    </w:p>
    <w:p>
      <w:pPr>
        <w:pStyle w:val="BodyText"/>
      </w:pPr>
      <w:r>
        <w:rPr>
          <w:bCs/>
          <w:b/>
        </w:rPr>
        <w:t xml:space="preserve">Subject:** Automotive Services &amp; Local Economic Impact</w:t>
      </w:r>
    </w:p>
    <w:p>
      <w:pPr>
        <w:pStyle w:val="BodyText"/>
      </w:pPr>
      <w:r>
        <w:t xml:space="preserve">**Prepared For: Academic Review Board **</w:t>
      </w:r>
    </w:p>
    <w:p>
      <w:pPr>
        <w:pStyle w:val="BodyText"/>
      </w:pPr>
      <w:r>
        <w:t xml:space="preserve">Introduction**</w:t>
      </w:r>
    </w:p>
    <w:p>
      <w:pPr>
        <w:pStyle w:val="BodyText"/>
      </w:pPr>
      <w:r>
        <w:t xml:space="preserve">The Regulatory Framework for Mechanics in Spain</w:t>
      </w:r>
    </w:p>
    <w:p>
      <w:pPr>
        <w:pStyle w:val="BodyText"/>
      </w:pPr>
      <w:r>
        <w:t xml:space="preserve">To understand the profession of a **mechanic** in **Spain Barcelona**, one must first consider the stringent regulatory environment governing automotive services. In Spain, vehicle maintenance and repair are subject to national laws which are implemented locally by regional authorities in Catalonia.**Barcelona** city councils enforce additional ordinances related to noise pollution,**waste disposal**, and business licensing, all of which directly impact how a **mechanic** operates.</w:t>
      </w:r>
      <w:r>
        <w:t xml:space="preserve"> </w:t>
      </w:r>
      <w:r>
        <w:t xml:space="preserve">A certified **mechanic** in Spain Barcelona must adhere to the "Real Decreto" (Royal Decree) standards established by the Spanish Ministry of Industry. These regulations ensure that all vehicles undergo periodic technical inspections (ITV - Inspección Técnica de Vehículos). While mechanics do not perform the official ITV, they are responsible for preparing vehicles to pass these rigorous checks. This requires a deep understanding of emission controls,**braking systems**, and lighting requirements specific to European Union standards. Furthermore, **mechanics** must maintain detailed service records for each customer, ensuring transparency and traceability—a critical aspect in legal disputes or warranty claims.</w:t>
      </w:r>
      <w:r>
        <w:t xml:space="preserve"> </w:t>
      </w:r>
      <w:r>
        <w:t xml:space="preserve">Additionally, environmental regulations in Spain Barcelona have become increasingly strict regarding hazardous waste management.Oil filters,batteries,**and** used tires must be disposed of through authorized channels. A professional **mechanic** is legally obligated to segregate these materials correctly, contributing to the city's sustainability goals. Failure to comply can result in heavy fines and loss of operating licenses, making regulatory compliance a cornerstone of the modern **mechanic's** practice in this region.</w:t>
      </w:r>
    </w:p>
    <w:bookmarkStart w:id="20" w:name="technical-skills-and-specializations"/>
    <w:p>
      <w:pPr>
        <w:pStyle w:val="Heading2"/>
      </w:pPr>
      <w:r>
        <w:t xml:space="preserve">Technical Skills and Specializations</w:t>
      </w:r>
    </w:p>
    <w:p>
      <w:pPr>
        <w:pStyle w:val="FirstParagraph"/>
      </w:pPr>
      <w:r>
        <w:t xml:space="preserve">The technical scope for a **mechanic** working in Spain Barcelona has expanded significantly with the introduction of advanced driver-assistance systems (ADAS), hybrid powertrains, and fully electric vehicles (EVs). Traditional mechanical skills—such as engine overhaul, transmission repair,**and** suspension fixing—remain foundational. However,the modern **mechanic** must also possess diagnostic expertise involving complex computer systems.</w:t>
      </w:r>
      <w:r>
        <w:t xml:space="preserve"> </w:t>
      </w:r>
      <w:r>
        <w:t xml:space="preserve">In a cosmopolitan city like Barcelona**,clients often own diverse vehicle models ranging from compact city cars to luxury SUVs imported from various global manufacturers**. This diversity requires **mechanics** to be versatile, utilizing specialized diagnostic software compatible with multiple brands. For instance, handling a Volkswagen requires different diagnostic protocols than servicing a Tesla or an Audi.**Mechanics** in Spain Barcelona must therefore engage in continuous professional development**,often pursuing certifications from original equipment manufacturers (OEMs)**to remain competitive.</w:t>
      </w:r>
      <w:r>
        <w:t xml:space="preserve"> </w:t>
      </w:r>
      <w:r>
        <w:t xml:space="preserve">The rise of electric vehicles poses both a challenge and an opportunity for **mechanics**. As more residents of Spain Barcelona transition to EVs due to low-emission zones (ZBE), there is a growing demand for technicians proficient in high-voltage systems.**Mechanics** must undergo specialized training to safely handle battery packs, electric motors,**and** charging infrastructure. Those who adapt quickly can secure lucrative contracts with fleet management companies and private owners alike, positioning themselves as essential partners in the city's green mobility transition.</w:t>
      </w:r>
    </w:p>
    <w:bookmarkEnd w:id="20"/>
    <w:bookmarkStart w:id="21" w:name="economic-and-social-impact"/>
    <w:p>
      <w:pPr>
        <w:pStyle w:val="Heading2"/>
      </w:pPr>
      <w:r>
        <w:t xml:space="preserve">Economic and Social Impact</w:t>
      </w:r>
    </w:p>
    <w:p>
      <w:pPr>
        <w:pStyle w:val="FirstParagraph"/>
      </w:pPr>
      <w:r>
        <w:t xml:space="preserve">Beyond their technical contributions,**mechanics** play a vital role in the local economy of **Spain Barcelona**. The automotive repair sector provides numerous jobs**,ranging from apprenticeships for young learners to managerial positions for experienced professionals.**Independent workshops contribute to the vibrancy of neighborhoods, often serving as community hubs where trust and reliability are built over years of service.</w:t>
      </w:r>
      <w:r>
        <w:t xml:space="preserve"> </w:t>
      </w:r>
      <w:r>
        <w:t xml:space="preserve">Moreover,the presence of skilled **mechanics** supports tourism,**a cornerstone of Barcelona's economy**. Rental car agencies require constant upkeep to ensure fleet reliability for tourists exploring Catalonia.A reliable **mechanic** ensures that these vehicles remain safe and operational, enhancing the visitor experience indirectly. Additionally,**Spanish Barcelona's industrial heritage is closely tied to automotive manufacturing**; while major assembly plants are located elsewhere in Catalonia, the aftermarket services sector thrives in the capital city**,supported by a network of dedicated **mechanics**.</w:t>
      </w:r>
    </w:p>
    <w:bookmarkEnd w:id="21"/>
    <w:bookmarkStart w:id="22" w:name="future-challenges-and-opportunities"/>
    <w:p>
      <w:pPr>
        <w:pStyle w:val="Heading2"/>
      </w:pPr>
      <w:r>
        <w:t xml:space="preserve">Future Challenges and Opportunities</w:t>
      </w:r>
    </w:p>
    <w:p>
      <w:pPr>
        <w:pStyle w:val="FirstParagraph"/>
      </w:pPr>
      <w:r>
        <w:t xml:space="preserve">Looking ahead,the profession of **mechanic** in Spain Barcelona will face transformation driven by digitalization and sustainability pressures. The integration of artificial intelligence into diagnostic tools promises faster problem identification,**reducing labor time while increasing accuracy.**Mechanics who embrace these technologies will likely see improved profitability and customer satisfaction.</w:t>
      </w:r>
      <w:r>
        <w:t xml:space="preserve"> </w:t>
      </w:r>
      <w:r>
        <w:t xml:space="preserve">Furthermore, the European Union's commitment to carbon neutrality by 2050 means that Spain Barcelona will continue to restrict internal combustion engine vehicles in city centers. This policy shift necessitates a proactive approach from **mechanics** to retrain their workforce and invest in new equipment.**Mechanics** who fail to adapt risk obsolescence, whereas those who pivot towards hybrid and electric vehicle maintenance will find themselves at the forefront of a growing market.</w:t>
      </w:r>
    </w:p>
    <w:bookmarkEnd w:id="22"/>
    <w:bookmarkStart w:id="23" w:name="conclusion"/>
    <w:p>
      <w:pPr>
        <w:pStyle w:val="Heading2"/>
      </w:pPr>
      <w:r>
        <w:t xml:space="preserve">Conclusion</w:t>
      </w:r>
    </w:p>
    <w:p>
      <w:pPr>
        <w:pStyle w:val="FirstParagraph"/>
      </w:pPr>
      <w:r>
        <w:t xml:space="preserve">In conclusion,**the mechanic in Spain Barcelona is not merely a repair technician but a critical component of urban infrastructure**, legal compliance**,and economic stability.**From adhering to complex environmental regulations to mastering cutting-edge automotive technologies,**mechanics** demonstrate resilience and adaptability in the face of changing demands. As Barcelona continues to evolve into a smart, sustainable city, the role of the **mechanic** will undoubtedly expand beyond traditional repair duties towards integrated mobility solutions. Supporting this profession through education**,fair regulation**,and technological investment is essential for maintaining Spain Barcelona's status as a leader in European urban mobility services.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Spain Barcelona</dc:title>
  <dc:creator/>
  <dc:language>en</dc:language>
  <cp:keywords/>
  <dcterms:created xsi:type="dcterms:W3CDTF">2026-07-29T17:34:39Z</dcterms:created>
  <dcterms:modified xsi:type="dcterms:W3CDTF">2026-07-29T17:34:39Z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