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term-paper"/>
    <w:p>
      <w:pPr>
        <w:pStyle w:val="Heading1"/>
      </w:pPr>
      <w:r>
        <w:t xml:space="preserve">Term Paper</w:t>
      </w:r>
    </w:p>
    <w:bookmarkStart w:id="28" w:name="X32bde3de802723435eb9f502d7291eb4af32bf3"/>
    <w:p>
      <w:pPr>
        <w:pStyle w:val="Heading2"/>
      </w:pPr>
      <w:r>
        <w:t xml:space="preserve">The Role and Impact of the Mechanical Engineer in New Zealand Wellington</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t xml:space="preserve">An Analysis of Technical Proficiency, Regulatory Compliance, and Sustainable Innovation within the Capital City's Industrial Landscape</w:t>
      </w:r>
    </w:p>
    <w:bookmarkStart w:id="20" w:name="introduction"/>
    <w:p>
      <w:pPr>
        <w:pStyle w:val="Heading3"/>
      </w:pPr>
      <w:r>
        <w:t xml:space="preserve">1. Introduction</w:t>
      </w:r>
    </w:p>
    <w:p>
      <w:pPr>
        <w:pStyle w:val="FirstParagraph"/>
      </w:pPr>
      <w:r>
        <w:t xml:space="preserve">The mechanical engineer serves as a cornerstone of modern infrastructure, bridging the gap between theoretical physics and practical application. In the context of New Zealand Wellington, this profession assumes a unique significance due to the city’s distinct geographical challenges, seismic activity, and commitment to sustainability. This paper examines the critical role of the mechanical engineer in Wellington, exploring how technical expertise is adapted to local environmental conditions. Furthermore it analyzes the regulatory frameworks governing these professionals and their contribution to renewable energy initiatives.</w:t>
      </w:r>
    </w:p>
    <w:bookmarkEnd w:id="20"/>
    <w:bookmarkStart w:id="21" w:name="X855872f6bbee025bc77cfdefa0b71b863be828a"/>
    <w:p>
      <w:pPr>
        <w:pStyle w:val="Heading3"/>
      </w:pPr>
      <w:r>
        <w:t xml:space="preserve">2. The Unique Challenges of Wellington’s Environment</w:t>
      </w:r>
    </w:p>
    <w:p>
      <w:pPr>
        <w:pStyle w:val="FirstParagraph"/>
      </w:pPr>
      <w:r>
        <w:t xml:space="preserve">New Zealand Wellington presents specific engineering challenges that require specialized knowledge from mechanical engineers. As a coastal capital located on tectonic fault lines, the region experiences frequent seismic events. Mechanical engineers in this area must design and maintain systems that are resilient to earthquake-induced stress.</w:t>
      </w:r>
    </w:p>
    <w:p>
      <w:pPr>
        <w:numPr>
          <w:ilvl w:val="0"/>
          <w:numId w:val="1001"/>
        </w:numPr>
        <w:pStyle w:val="Compact"/>
      </w:pPr>
      <w:r>
        <w:rPr>
          <w:bCs/>
          <w:b/>
        </w:rPr>
        <w:t xml:space="preserve">Seismic Resilience:</w:t>
      </w:r>
      <w:r>
        <w:t xml:space="preserve"> </w:t>
      </w:r>
      <w:r>
        <w:t xml:space="preserve">Engineers must ensure that mechanical systems such as HVAC (Heating, Ventilation, and Air Conditioning), plumbing, and structural support frameworks can withstand significant ground movement. This involves rigorous modeling and testing to prevent catastrophic failure during earthquakes.</w:t>
      </w:r>
    </w:p>
    <w:p>
      <w:pPr>
        <w:numPr>
          <w:ilvl w:val="0"/>
          <w:numId w:val="1001"/>
        </w:numPr>
        <w:pStyle w:val="Compact"/>
      </w:pPr>
      <w:r>
        <w:rPr>
          <w:bCs/>
          <w:b/>
        </w:rPr>
        <w:t xml:space="preserve">Corrosion Management:</w:t>
      </w:r>
      <w:r>
        <w:t xml:space="preserve"> </w:t>
      </w:r>
      <w:r>
        <w:t xml:space="preserve">Due to its coastal location Wellington is exposed to high levels of salt air which accelerates corrosion in metal components. Mechanical engineers play a vital role in selecting appropriate materials and implementing protective coatings for outdoor machinery, pipelines, and infrastructure.</w:t>
      </w:r>
    </w:p>
    <w:bookmarkEnd w:id="21"/>
    <w:bookmarkStart w:id="22" w:name="Xf8c719d2ef2d44dc8d18bff52a09f4554478458"/>
    <w:p>
      <w:pPr>
        <w:pStyle w:val="Heading3"/>
      </w:pPr>
      <w:r>
        <w:t xml:space="preserve">3. Regulatory Frameworks and Professional Standards</w:t>
      </w:r>
    </w:p>
    <w:p>
      <w:pPr>
        <w:pStyle w:val="FirstParagraph"/>
      </w:pPr>
      <w:r>
        <w:t xml:space="preserve">In New Zealand Wellington the practice of mechanical engineering is governed by strict standards to ensure public safety. The primary regulatory body overseeing this profession is Engineering New Zealand (EngNZ). To practice as a Chartered Professional Engineer in Wellington one must adhere to the Code of Ethics and demonstrate competence through rigorous assessment.</w:t>
      </w:r>
    </w:p>
    <w:p>
      <w:pPr>
        <w:pStyle w:val="BodyText"/>
      </w:pPr>
      <w:r>
        <w:t xml:space="preserve">The Building Act 2004 also imposes specific requirements on mechanical engineers working in the construction sector. Engineers must provide Certificates of Compliance for non-structural elements such as gas fitting, plumbing, and drainage systems. This legal responsibility ensures that all mechanical installations meet health and safety standards, reducing risks to occupants.</w:t>
      </w:r>
    </w:p>
    <w:bookmarkEnd w:id="22"/>
    <w:bookmarkStart w:id="23" w:name="X03c6de6b2d158ff661eb11b9df37d25efbd9339"/>
    <w:p>
      <w:pPr>
        <w:pStyle w:val="Heading3"/>
      </w:pPr>
      <w:r>
        <w:t xml:space="preserve">4. Contribution to Renewable Energy and Sustainability</w:t>
      </w:r>
    </w:p>
    <w:p>
      <w:pPr>
        <w:pStyle w:val="FirstParagraph"/>
      </w:pPr>
      <w:r>
        <w:t xml:space="preserve">New Zealand Wellington has set ambitious goals regarding carbon neutrality particularly in the energy sector. Mechanical engineers are instrumental in achieving these targets through several key areas:</w:t>
      </w:r>
    </w:p>
    <w:p>
      <w:pPr>
        <w:numPr>
          <w:ilvl w:val="0"/>
          <w:numId w:val="1002"/>
        </w:numPr>
        <w:pStyle w:val="Compact"/>
      </w:pPr>
      <w:r>
        <w:rPr>
          <w:bCs/>
          <w:b/>
        </w:rPr>
        <w:t xml:space="preserve">Geothermal Energy Integration:</w:t>
      </w:r>
    </w:p>
    <w:p>
      <w:pPr>
        <w:numPr>
          <w:ilvl w:val="0"/>
          <w:numId w:val="1002"/>
        </w:numPr>
        <w:pStyle w:val="Compact"/>
      </w:pPr>
      <w:r>
        <w:rPr>
          <w:bCs/>
          <w:b/>
        </w:rPr>
        <w:t xml:space="preserve">Wind Power Technology:</w:t>
      </w:r>
    </w:p>
    <w:p>
      <w:pPr>
        <w:numPr>
          <w:ilvl w:val="0"/>
          <w:numId w:val="1002"/>
        </w:numPr>
        <w:pStyle w:val="Compact"/>
      </w:pPr>
      <w:r>
        <w:rPr>
          <w:bCs/>
          <w:b/>
        </w:rPr>
        <w:t xml:space="preserve">Eco-Friendly Construction:</w:t>
      </w:r>
    </w:p>
    <w:bookmarkEnd w:id="23"/>
    <w:bookmarkStart w:id="24" w:name="X60d295872e28e07809b3411b393e13d3d98b608"/>
    <w:p>
      <w:pPr>
        <w:pStyle w:val="Heading3"/>
      </w:pPr>
      <w:r>
        <w:t xml:space="preserve">5. Case Study: The Wellington Water Infrastructure Project</w:t>
      </w:r>
    </w:p>
    <w:p>
      <w:pPr>
        <w:pStyle w:val="FirstParagraph"/>
      </w:pPr>
      <w:r>
        <w:t xml:space="preserve">A recent example highlighting the importance of mechanical engineering in New Zealand Wellington is the upgrade of wastewater treatment plants along the coast. These facilities require complex pumping stations filtration mechanisms and aeration systems all designed by mechanical engineers.</w:t>
      </w:r>
    </w:p>
    <w:p>
      <w:pPr>
        <w:pStyle w:val="BodyText"/>
      </w:pPr>
      <w:r>
        <w:t xml:space="preserve">The project faced challenges related to aging infrastructure and increasing population demands. Engineers implemented innovative solutions such as variable frequency drives (VFDs) to optimize pump efficiency thereby reducing energy consumption by up to 30%. This case demonstrates how technical innovation directly supports both environmental protection and economic sustainability in the region.</w:t>
      </w:r>
    </w:p>
    <w:bookmarkEnd w:id="24"/>
    <w:bookmarkStart w:id="25" w:name="X33b6ef97859b0d278364b6f7eceeb811d376a83"/>
    <w:p>
      <w:pPr>
        <w:pStyle w:val="Heading3"/>
      </w:pPr>
      <w:r>
        <w:t xml:space="preserve">6. Future Outlook for Mechanical Engineers in Wellington</w:t>
      </w:r>
    </w:p>
    <w:p>
      <w:pPr>
        <w:pStyle w:val="FirstParagraph"/>
      </w:pPr>
      <w:r>
        <w:t xml:space="preserve">Looking ahead several trends will shape the future of mechanical engineering in New Zealand Wellington:</w:t>
      </w:r>
    </w:p>
    <w:p>
      <w:pPr>
        <w:numPr>
          <w:ilvl w:val="0"/>
          <w:numId w:val="1003"/>
        </w:numPr>
        <w:pStyle w:val="Compact"/>
      </w:pPr>
      <w:r>
        <w:rPr>
          <w:bCs/>
          <w:b/>
        </w:rPr>
        <w:t xml:space="preserve">Digitalization and IoT:</w:t>
      </w:r>
    </w:p>
    <w:p>
      <w:pPr>
        <w:numPr>
          <w:ilvl w:val="0"/>
          <w:numId w:val="1003"/>
        </w:numPr>
        <w:pStyle w:val="Compact"/>
      </w:pPr>
      <w:r>
        <w:rPr>
          <w:bCs/>
          <w:b/>
        </w:rPr>
        <w:t xml:space="preserve">Electrification of Transport:</w:t>
      </w:r>
    </w:p>
    <w:p>
      <w:pPr>
        <w:numPr>
          <w:ilvl w:val="0"/>
          <w:numId w:val="1003"/>
        </w:numPr>
        <w:pStyle w:val="Compact"/>
      </w:pPr>
      <w:r>
        <w:rPr>
          <w:bCs/>
          <w:b/>
        </w:rPr>
        <w:t xml:space="preserve">Retrofitting Old Buildings:</w:t>
      </w:r>
    </w:p>
    <w:bookmarkEnd w:id="25"/>
    <w:bookmarkStart w:id="26" w:name="conclusion"/>
    <w:p>
      <w:pPr>
        <w:pStyle w:val="Heading3"/>
      </w:pPr>
      <w:r>
        <w:t xml:space="preserve">7. Conclusion</w:t>
      </w:r>
    </w:p>
    <w:p>
      <w:pPr>
        <w:pStyle w:val="FirstParagraph"/>
      </w:pPr>
      <w:r>
        <w:t xml:space="preserve">The mechanical engineer plays an indispensable role in shaping the development and sustainability of New Zealand Wellington. From addressing seismic risks to leading renewable energy projects these professionals combine technical skill with ethical responsibility under rigorous regulatory oversight.</w:t>
      </w:r>
    </w:p>
    <w:p>
      <w:pPr>
        <w:pStyle w:val="BodyText"/>
      </w:pPr>
      <w:r>
        <w:t xml:space="preserve">As the city continues to grow while maintaining its environmental commitments mechanical engineers will remain at the forefront of innovation. Their ability to adapt global engineering principles to local conditions ensures that Wellington remains a resilient safe and sustainable place for residents and businesses alike.</w:t>
      </w:r>
    </w:p>
    <w:bookmarkEnd w:id="26"/>
    <w:bookmarkStart w:id="27" w:name="references"/>
    <w:p>
      <w:pPr>
        <w:pStyle w:val="Heading3"/>
      </w:pPr>
      <w:r>
        <w:t xml:space="preserve">8. References</w:t>
      </w:r>
    </w:p>
    <w:p>
      <w:pPr>
        <w:pStyle w:val="FirstParagraph"/>
      </w:pPr>
      <w:r>
        <w:t xml:space="preserve">The following sources were consulted during the preparation of this term paper:</w:t>
      </w:r>
    </w:p>
    <w:p>
      <w:pPr>
        <w:numPr>
          <w:ilvl w:val="0"/>
          <w:numId w:val="1004"/>
        </w:numPr>
        <w:pStyle w:val="Compact"/>
      </w:pPr>
      <w:r>
        <w:t xml:space="preserve">Engineering New Zealand (EngNZ). “Standards for Chartered Professional Engineers.” Wellington: EngNZ, 2023.</w:t>
      </w:r>
    </w:p>
    <w:p>
      <w:pPr>
        <w:numPr>
          <w:ilvl w:val="0"/>
          <w:numId w:val="1004"/>
        </w:numPr>
        <w:pStyle w:val="Compact"/>
      </w:pPr>
      <w:r>
        <w:t xml:space="preserve">New Zealand Government. “The Building Act 2004.” Parliamentary Counsel Office, 2004.</w:t>
      </w:r>
    </w:p>
    <w:p>
      <w:pPr>
        <w:numPr>
          <w:ilvl w:val="0"/>
          <w:numId w:val="1004"/>
        </w:numPr>
        <w:pStyle w:val="Compact"/>
      </w:pPr>
      <w:r>
        <w:t xml:space="preserve">Weber Energy. “Geothermal Heating Systems in the Hutt Valley.” Industry Report, Wellington: Weber Energy Ltd., 2023.</w:t>
      </w:r>
    </w:p>
    <w:p>
      <w:pPr>
        <w:numPr>
          <w:ilvl w:val="0"/>
          <w:numId w:val="1004"/>
        </w:numPr>
        <w:pStyle w:val="Compact"/>
      </w:pPr>
      <w:r>
        <w:t xml:space="preserve">Council of Professional Engineers (CPEng). “Code of Ethics and Competency Standards.” Auckland: CPEng, 2023.</w:t>
      </w:r>
    </w:p>
    <w:p>
      <w:pPr>
        <w:numPr>
          <w:ilvl w:val="0"/>
          <w:numId w:val="1004"/>
        </w:numPr>
        <w:pStyle w:val="Compact"/>
      </w:pPr>
      <w:r>
        <w:t xml:space="preserve">Wellington City Council. “Climate Change Action Plan 2019-2043.” Wellington: WCC, 2019.</w:t>
      </w:r>
    </w:p>
    <w:p>
      <w:pPr>
        <w:pStyle w:val="FirstParagraph"/>
      </w:pPr>
      <w:r>
        <w:rPr>
          <w:iCs/>
          <w:i/>
        </w:rPr>
        <w:t xml:space="preserve">This term paper provides an overview of how mechanical engineers operate within the unique context of New Zealand Wellington emphasizing their technical contributions regulatory responsibilities and environmental stewardship.</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New Zealand Wellington</dc:title>
  <dc:creator/>
  <dc:language>en</dc:language>
  <cp:keywords/>
  <dcterms:created xsi:type="dcterms:W3CDTF">2026-07-29T15:38:09Z</dcterms:created>
  <dcterms:modified xsi:type="dcterms:W3CDTF">2026-07-29T15:38:09Z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