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30" w:name="term-paper"/>
    <w:p>
      <w:pPr>
        <w:pStyle w:val="Heading1"/>
      </w:pPr>
      <w:r>
        <w:t xml:space="preserve">Term Paper</w:t>
      </w:r>
    </w:p>
    <w:p>
      <w:pPr>
        <w:pStyle w:val="FirstParagraph"/>
      </w:pPr>
      <w:r>
        <w:t xml:space="preserve">Institutional Focus on Technological Integration in the Federal District</w:t>
      </w:r>
      <w:r>
        <w:br/>
      </w:r>
      <w:r>
        <w:t xml:space="preserve">Title: Strategic Analysis of Mechatronics Engineering in Brazil Brasília</w:t>
      </w:r>
    </w:p>
    <w:bookmarkStart w:id="20" w:name="i.-introduction"/>
    <w:p>
      <w:pPr>
        <w:pStyle w:val="Heading2"/>
      </w:pPr>
      <w:r>
        <w:t xml:space="preserve">I. Introduction</w:t>
      </w:r>
    </w:p>
    <w:p>
      <w:pPr>
        <w:pStyle w:val="FirstParagraph"/>
      </w:pPr>
      <w:r>
        <w:t xml:space="preserve">In the contemporary landscape of industrial evolution, the convergence of mechanical engineering, electronics, computer science, and telecommunications has given rise to a pivotal discipline known as mechatronics. This term paper seeks to critically examine the role, necessity, and future trajectory of the</w:t>
      </w:r>
      <w:r>
        <w:t xml:space="preserve"> </w:t>
      </w:r>
      <w:r>
        <w:rPr>
          <w:bCs/>
          <w:b/>
        </w:rPr>
        <w:t xml:space="preserve">Mechatronics Engineer</w:t>
      </w:r>
      <w:r>
        <w:t xml:space="preserve"> </w:t>
      </w:r>
      <w:r>
        <w:t xml:space="preserve">within a specific geopolitical and economic context:</w:t>
      </w:r>
      <w:r>
        <w:t xml:space="preserve"> </w:t>
      </w:r>
      <w:r>
        <w:rPr>
          <w:bCs/>
          <w:b/>
        </w:rPr>
        <w:t xml:space="preserve">Brazil Brasília</w:t>
      </w:r>
      <w:r>
        <w:t xml:space="preserve">. As the capital of Brazil, Brasília represents not only the political heart of the nation but also a unique laboratory for technological innovation due to its planned urban structure and concentration of federal research institutions. The integration of automation, robotics, and embedded systems in this region requires specialized professionals capable of bridging theoretical knowledge with practical application.</w:t>
      </w:r>
    </w:p>
    <w:p>
      <w:pPr>
        <w:pStyle w:val="BodyText"/>
      </w:pPr>
      <w:r>
        <w:t xml:space="preserve">The objective of this document is to delineate how the</w:t>
      </w:r>
      <w:r>
        <w:t xml:space="preserve"> </w:t>
      </w:r>
      <w:r>
        <w:rPr>
          <w:bCs/>
          <w:b/>
        </w:rPr>
        <w:t xml:space="preserve">Mechatronics Engineer</w:t>
      </w:r>
      <w:r>
        <w:t xml:space="preserve"> </w:t>
      </w:r>
      <w:r>
        <w:t xml:space="preserve">serves as a catalyst for industrial modernization and public infrastructure efficiency in</w:t>
      </w:r>
      <w:r>
        <w:t xml:space="preserve"> </w:t>
      </w:r>
      <w:r>
        <w:rPr>
          <w:bCs/>
          <w:b/>
        </w:rPr>
        <w:t xml:space="preserve">Brazil Brasília</w:t>
      </w:r>
      <w:r>
        <w:t xml:space="preserve">. By analyzing the current educational frameworks, industrial demands, and technological initiatives present in the Federal District (Distrito Federal), this paper argues that mechatronics is not merely an elective specialization but a fundamental requirement for sustaining economic growth and maintaining technological sovereignty in the national capital.</w:t>
      </w:r>
    </w:p>
    <w:bookmarkEnd w:id="20"/>
    <w:bookmarkStart w:id="21" w:name="X0d5cc14af0124db68a7eef4ce0a17c9491d511e"/>
    <w:p>
      <w:pPr>
        <w:pStyle w:val="Heading2"/>
      </w:pPr>
      <w:r>
        <w:t xml:space="preserve">II. Historical Context and Technological Landscape of Brazil Brasília</w:t>
      </w:r>
    </w:p>
    <w:p>
      <w:pPr>
        <w:pStyle w:val="FirstParagraph"/>
      </w:pPr>
      <w:r>
        <w:t xml:space="preserve">To understand the necessity of the</w:t>
      </w:r>
      <w:r>
        <w:t xml:space="preserve"> </w:t>
      </w:r>
      <w:r>
        <w:rPr>
          <w:bCs/>
          <w:b/>
        </w:rPr>
        <w:t xml:space="preserve">Mechatronics Engineer</w:t>
      </w:r>
      <w:r>
        <w:t xml:space="preserve">, one must first appreciate the unique environment of</w:t>
      </w:r>
      <w:r>
        <w:t xml:space="preserve"> </w:t>
      </w:r>
      <w:r>
        <w:rPr>
          <w:bCs/>
          <w:b/>
        </w:rPr>
        <w:t xml:space="preserve">Brazil Brasília</w:t>
      </w:r>
      <w:r>
        <w:t xml:space="preserve">. Unlike other Brazilian states with deep-rooted industrial histories such as São Paulo or Minas Gerais,</w:t>
      </w:r>
      <w:r>
        <w:t xml:space="preserve"> </w:t>
      </w:r>
      <w:r>
        <w:rPr>
          <w:bCs/>
          <w:b/>
        </w:rPr>
        <w:t xml:space="preserve">Brazil Brasília</w:t>
      </w:r>
      <w:r>
        <w:t xml:space="preserve"> </w:t>
      </w:r>
      <w:r>
        <w:t xml:space="preserve">was built from scratch in 1960. Its original planning emphasized order, functionality, and modernism. This architectural philosophy naturally extends into its technological adoption. The Federal District is home to several high-technology parks, including the Parque Tecnológico de Brasília (PTB) and the Technopuc initiative.</w:t>
      </w:r>
    </w:p>
    <w:p>
      <w:pPr>
        <w:pStyle w:val="BodyText"/>
      </w:pPr>
      <w:r>
        <w:t xml:space="preserve">These hubs attract companies focused on telecommunications, aeronautics software development, and biomedical technologies. However, hardware integration remains a challenge that requires interdisciplinary expertise. The transition from traditional mechanical systems to smart, connected devices is underway in</w:t>
      </w:r>
      <w:r>
        <w:t xml:space="preserve"> </w:t>
      </w:r>
      <w:r>
        <w:rPr>
          <w:bCs/>
          <w:b/>
        </w:rPr>
        <w:t xml:space="preserve">Brazil Brasília</w:t>
      </w:r>
      <w:r>
        <w:t xml:space="preserve">, driven by the need for energy efficiency in public buildings and the modernization of local manufacturing sectors. It is within this specific ecosystem that the profile of the</w:t>
      </w:r>
      <w:r>
        <w:t xml:space="preserve"> </w:t>
      </w:r>
      <w:r>
        <w:rPr>
          <w:bCs/>
          <w:b/>
        </w:rPr>
        <w:t xml:space="preserve">Mechatronics Engineer</w:t>
      </w:r>
      <w:r>
        <w:t xml:space="preserve"> </w:t>
      </w:r>
      <w:r>
        <w:t xml:space="preserve">becomes indispensable.</w:t>
      </w:r>
    </w:p>
    <w:bookmarkEnd w:id="21"/>
    <w:bookmarkStart w:id="22" w:name="X4ad4546e8e8870990b5b2c74e164b05247d8cb3"/>
    <w:p>
      <w:pPr>
        <w:pStyle w:val="Heading2"/>
      </w:pPr>
      <w:r>
        <w:t xml:space="preserve">III. The Multidisciplinary Profile of Mechatronics</w:t>
      </w:r>
    </w:p>
    <w:p>
      <w:pPr>
        <w:pStyle w:val="FirstParagraph"/>
      </w:pPr>
      <w:r>
        <w:t xml:space="preserve">The core definition of a</w:t>
      </w:r>
      <w:r>
        <w:t xml:space="preserve"> </w:t>
      </w:r>
      <w:r>
        <w:rPr>
          <w:bCs/>
          <w:b/>
        </w:rPr>
        <w:t xml:space="preserve">Mechatronics Engineer</w:t>
      </w:r>
      <w:r>
        <w:t xml:space="preserve"> </w:t>
      </w:r>
      <w:r>
        <w:t xml:space="preserve">lies in their ability to synthesize knowledge across multiple domains. Unlike traditional engineers who may specialize solely in mechanics or electronics, the mechatronics professional is trained to design systems where software and hardware interact seamlessly. This involves programming microcontrollers, designing mechanical structures that optimize motion and load distribution, integrating sensors for real-time data acquisition, and utilizing control theory to ensure system stability.</w:t>
      </w:r>
    </w:p>
    <w:p>
      <w:pPr>
        <w:pStyle w:val="BodyText"/>
      </w:pPr>
      <w:r>
        <w:t xml:space="preserve">In the context of</w:t>
      </w:r>
      <w:r>
        <w:t xml:space="preserve"> </w:t>
      </w:r>
      <w:r>
        <w:rPr>
          <w:bCs/>
          <w:b/>
        </w:rPr>
        <w:t xml:space="preserve">Brazil Brasília</w:t>
      </w:r>
      <w:r>
        <w:t xml:space="preserve">, this multidisciplinary approach is crucial. The city faces challenges related to urban mobility, environmental monitoring, and public security infrastructure. For instance, smart traffic management systems require mechanical sensors embedded in roads, electronic data processing units, and algorithmic control software. Only a</w:t>
      </w:r>
      <w:r>
        <w:t xml:space="preserve"> </w:t>
      </w:r>
      <w:r>
        <w:rPr>
          <w:bCs/>
          <w:b/>
        </w:rPr>
        <w:t xml:space="preserve">Mechatronics Engineer</w:t>
      </w:r>
      <w:r>
        <w:t xml:space="preserve"> </w:t>
      </w:r>
      <w:r>
        <w:t xml:space="preserve">possesses the holistic view required to oversee such integrated projects from conception to deployment.</w:t>
      </w:r>
    </w:p>
    <w:bookmarkEnd w:id="22"/>
    <w:bookmarkStart w:id="26" w:name="iv.-application-areas-in-brazil-brasília"/>
    <w:p>
      <w:pPr>
        <w:pStyle w:val="Heading2"/>
      </w:pPr>
      <w:r>
        <w:t xml:space="preserve">IV. Application Areas in Brazil Brasília</w:t>
      </w:r>
    </w:p>
    <w:bookmarkStart w:id="23" w:name="X746c5d737d796b864848be51514a98368109a38"/>
    <w:p>
      <w:pPr>
        <w:pStyle w:val="Heading3"/>
      </w:pPr>
      <w:r>
        <w:t xml:space="preserve">A. Industrial Automation and Manufacturing</w:t>
      </w:r>
    </w:p>
    <w:p>
      <w:pPr>
        <w:pStyle w:val="FirstParagraph"/>
      </w:pPr>
      <w:r>
        <w:rPr>
          <w:bCs/>
          <w:b/>
        </w:rPr>
        <w:t xml:space="preserve">Brazil Brasília</w:t>
      </w:r>
      <w:r>
        <w:t xml:space="preserve">, while smaller than major industrial hubs like Sorocaba or Contagem, possesses a growing manufacturing sector focused on high-value-added products, particularly in the aeronautical and defense sectors. Companies operating in these fields require precise assembly lines and quality control mechanisms that rely heavily on robotics. The</w:t>
      </w:r>
      <w:r>
        <w:t xml:space="preserve"> </w:t>
      </w:r>
      <w:r>
        <w:rPr>
          <w:bCs/>
          <w:b/>
        </w:rPr>
        <w:t xml:space="preserve">Mechatronics Engineer</w:t>
      </w:r>
      <w:r>
        <w:t xml:space="preserve"> </w:t>
      </w:r>
      <w:r>
        <w:t xml:space="preserve">is tasked with maintaining these robotic arms, programming their logic controllers (PLCs), and ensuring that the mechanical integrity of the production line meets international standards.</w:t>
      </w:r>
    </w:p>
    <w:bookmarkEnd w:id="23"/>
    <w:bookmarkStart w:id="24" w:name="b.-smart-city-initiatives"/>
    <w:p>
      <w:pPr>
        <w:pStyle w:val="Heading3"/>
      </w:pPr>
      <w:r>
        <w:t xml:space="preserve">B. Smart City Initiatives</w:t>
      </w:r>
    </w:p>
    <w:p>
      <w:pPr>
        <w:pStyle w:val="FirstParagraph"/>
      </w:pPr>
      <w:r>
        <w:t xml:space="preserve">The concept of a "Smart City" is actively being explored by the government of</w:t>
      </w:r>
      <w:r>
        <w:t xml:space="preserve"> </w:t>
      </w:r>
      <w:r>
        <w:rPr>
          <w:bCs/>
          <w:b/>
        </w:rPr>
        <w:t xml:space="preserve">Brazil Brasília</w:t>
      </w:r>
      <w:r>
        <w:t xml:space="preserve">. This involves the deployment of Internet of Things (IoT) devices for waste management, water supply monitoring, and energy distribution. A</w:t>
      </w:r>
      <w:r>
        <w:t xml:space="preserve"> </w:t>
      </w:r>
      <w:r>
        <w:rPr>
          <w:bCs/>
          <w:b/>
        </w:rPr>
        <w:t xml:space="preserve">Mechatronics Engineer</w:t>
      </w:r>
      <w:r>
        <w:t xml:space="preserve"> </w:t>
      </w:r>
      <w:r>
        <w:t xml:space="preserve">plays a critical role in designing these IoT nodes, ensuring that mechanical components (such as automated gates or pumps) communicate effectively with cloud-based data platforms. The reliability of these systems depends on robust mechatronic design principles.</w:t>
      </w:r>
    </w:p>
    <w:bookmarkEnd w:id="24"/>
    <w:bookmarkStart w:id="25" w:name="c.-healthcare-technology"/>
    <w:p>
      <w:pPr>
        <w:pStyle w:val="Heading3"/>
      </w:pPr>
      <w:r>
        <w:t xml:space="preserve">C. Healthcare Technology</w:t>
      </w:r>
    </w:p>
    <w:p>
      <w:pPr>
        <w:pStyle w:val="FirstParagraph"/>
      </w:pPr>
      <w:r>
        <w:t xml:space="preserve">The Federal District hosts several reference hospitals and research centers in biotechnology. The development and maintenance of advanced medical devices, such as automated dialysis machines, robotic surgical assistants, and diagnostic imaging equipment, require specialized engineering support. In this sector, the precision required by a</w:t>
      </w:r>
      <w:r>
        <w:t xml:space="preserve"> </w:t>
      </w:r>
      <w:r>
        <w:rPr>
          <w:bCs/>
          <w:b/>
        </w:rPr>
        <w:t xml:space="preserve">Mechatronics Engineer</w:t>
      </w:r>
      <w:r>
        <w:t xml:space="preserve"> </w:t>
      </w:r>
      <w:r>
        <w:t xml:space="preserve">ensures patient safety and operational accuracy.</w:t>
      </w:r>
    </w:p>
    <w:bookmarkEnd w:id="25"/>
    <w:bookmarkEnd w:id="26"/>
    <w:bookmarkStart w:id="27" w:name="Xe5110005b75171bfe20a2cbdd7325d4f61d06e7"/>
    <w:p>
      <w:pPr>
        <w:pStyle w:val="Heading2"/>
      </w:pPr>
      <w:r>
        <w:t xml:space="preserve">V. Educational Challenges and Opportunities</w:t>
      </w:r>
    </w:p>
    <w:p>
      <w:pPr>
        <w:pStyle w:val="FirstParagraph"/>
      </w:pPr>
      <w:r>
        <w:t xml:space="preserve">The supply of qualified professionals is a key determinant for technological advancement in</w:t>
      </w:r>
      <w:r>
        <w:t xml:space="preserve"> </w:t>
      </w:r>
      <w:r>
        <w:rPr>
          <w:bCs/>
          <w:b/>
        </w:rPr>
        <w:t xml:space="preserve">Brazil Brasília</w:t>
      </w:r>
      <w:r>
        <w:t xml:space="preserve">. Local universities, such as the University of Brasília (UnB), have established strong engineering programs that include mechatronics tracks. However, there is a continuous need to update curricula to reflect rapid advancements in AI and machine learning integration within mechanical systems.</w:t>
      </w:r>
    </w:p>
    <w:p>
      <w:pPr>
        <w:pStyle w:val="BodyText"/>
      </w:pPr>
      <w:r>
        <w:t xml:space="preserve">The collaboration between academia and industry in</w:t>
      </w:r>
      <w:r>
        <w:t xml:space="preserve"> </w:t>
      </w:r>
      <w:r>
        <w:rPr>
          <w:bCs/>
          <w:b/>
        </w:rPr>
        <w:t xml:space="preserve">Brazil Brasília</w:t>
      </w:r>
      <w:r>
        <w:t xml:space="preserve"> </w:t>
      </w:r>
      <w:r>
        <w:t xml:space="preserve">offers significant opportunities. Internships provided by local technology parks allow students to gain practical experience with real-world mechatronic systems. This synergy helps bridge the gap between theoretical education and the practical needs of employers, ensuring that graduates are ready to function as effective</w:t>
      </w:r>
      <w:r>
        <w:t xml:space="preserve"> </w:t>
      </w:r>
      <w:r>
        <w:rPr>
          <w:bCs/>
          <w:b/>
        </w:rPr>
        <w:t xml:space="preserve">Mechatronics Engineers</w:t>
      </w:r>
      <w:r>
        <w:t xml:space="preserve"> </w:t>
      </w:r>
      <w:r>
        <w:t xml:space="preserve">upon entering the workforce.</w:t>
      </w:r>
    </w:p>
    <w:bookmarkEnd w:id="27"/>
    <w:bookmarkStart w:id="28" w:name="vi.-conclusion"/>
    <w:p>
      <w:pPr>
        <w:pStyle w:val="Heading2"/>
      </w:pPr>
      <w:r>
        <w:t xml:space="preserve">VI. Conclusion</w:t>
      </w:r>
    </w:p>
    <w:p>
      <w:pPr>
        <w:pStyle w:val="FirstParagraph"/>
      </w:pPr>
      <w:r>
        <w:t xml:space="preserve">In conclusion, this term paper has established that the</w:t>
      </w:r>
      <w:r>
        <w:t xml:space="preserve"> </w:t>
      </w:r>
      <w:r>
        <w:rPr>
          <w:bCs/>
          <w:b/>
        </w:rPr>
        <w:t xml:space="preserve">Mechatronics Engineer</w:t>
      </w:r>
      <w:r>
        <w:t xml:space="preserve"> </w:t>
      </w:r>
      <w:r>
        <w:t xml:space="preserve">is a cornerstone of technological development in modern urban centers. Specifically in</w:t>
      </w:r>
      <w:r>
        <w:t xml:space="preserve"> </w:t>
      </w:r>
      <w:r>
        <w:rPr>
          <w:bCs/>
          <w:b/>
        </w:rPr>
        <w:t xml:space="preserve">Brazil Brasília</w:t>
      </w:r>
      <w:r>
        <w:t xml:space="preserve">, the unique combination of political importance, planned infrastructure, and emerging high-tech industries creates a fertile ground for mechatronic applications. From industrial automation to smart city implementations, the skills of these engineers are vital for efficiency, safety, and innovation.</w:t>
      </w:r>
    </w:p>
    <w:p>
      <w:pPr>
        <w:pStyle w:val="BodyText"/>
      </w:pPr>
      <w:r>
        <w:t xml:space="preserve">As</w:t>
      </w:r>
      <w:r>
        <w:t xml:space="preserve"> </w:t>
      </w:r>
      <w:r>
        <w:rPr>
          <w:bCs/>
          <w:b/>
        </w:rPr>
        <w:t xml:space="preserve">Brazil Brasília</w:t>
      </w:r>
      <w:r>
        <w:t xml:space="preserve"> </w:t>
      </w:r>
      <w:r>
        <w:t xml:space="preserve">continues to evolve into a more technologically sophisticated capital, the demand for qualified</w:t>
      </w:r>
      <w:r>
        <w:t xml:space="preserve"> </w:t>
      </w:r>
      <w:r>
        <w:rPr>
          <w:bCs/>
          <w:b/>
        </w:rPr>
        <w:t xml:space="preserve">Mechatronics Engineers</w:t>
      </w:r>
      <w:r>
        <w:t xml:space="preserve"> </w:t>
      </w:r>
      <w:r>
        <w:t xml:space="preserve">will only increase. It is imperative that educational institutions and government bodies continue to invest in STEM education and professional development in this field. By doing so, the Federal District can not only meet its current technological challenges but also position itself as a leader in engineering innovation within Latin America.</w:t>
      </w:r>
    </w:p>
    <w:bookmarkEnd w:id="28"/>
    <w:bookmarkStart w:id="29" w:name="vii.-references-illustrative"/>
    <w:p>
      <w:pPr>
        <w:pStyle w:val="Heading2"/>
      </w:pPr>
      <w:r>
        <w:t xml:space="preserve">VII. References (Illustrative)</w:t>
      </w:r>
    </w:p>
    <w:p>
      <w:pPr>
        <w:pStyle w:val="FirstParagraph"/>
      </w:pPr>
      <w:r>
        <w:rPr>
          <w:iCs/>
          <w:i/>
        </w:rPr>
        <w:t xml:space="preserve">Note: The following references are illustrative of standard academic formats for this topic.</w:t>
      </w:r>
    </w:p>
    <w:p>
      <w:pPr>
        <w:numPr>
          <w:ilvl w:val="0"/>
          <w:numId w:val="1001"/>
        </w:numPr>
        <w:pStyle w:val="Compact"/>
      </w:pPr>
      <w:r>
        <w:t xml:space="preserve">Institute of Electrical and Electronics Engineers (IEEE). "Standards in Mechatronics Systems."</w:t>
      </w:r>
    </w:p>
    <w:p>
      <w:pPr>
        <w:numPr>
          <w:ilvl w:val="0"/>
          <w:numId w:val="1001"/>
        </w:numPr>
        <w:pStyle w:val="Compact"/>
      </w:pPr>
      <w:r>
        <w:t xml:space="preserve">Governo do Distrito Federal. "Plano Diretor de Tecnologia da Informação e Comunicação de Brasília."</w:t>
      </w:r>
    </w:p>
    <w:p>
      <w:pPr>
        <w:numPr>
          <w:ilvl w:val="0"/>
          <w:numId w:val="1001"/>
        </w:numPr>
        <w:pStyle w:val="Compact"/>
      </w:pPr>
      <w:r>
        <w:t xml:space="preserve">Society of Automotive Engineers (SAE). "Advanced Engineering Solutions for Urban Mobility."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Mechatronics Engineer in Brazil Brasília</dc:title>
  <dc:creator/>
  <dc:language>en</dc:language>
  <cp:keywords/>
  <dcterms:created xsi:type="dcterms:W3CDTF">2026-07-29T06:11:16Z</dcterms:created>
  <dcterms:modified xsi:type="dcterms:W3CDTF">2026-07-29T06:11:16Z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