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9" w:name="X16a31e87d8c7ba4f2f774cc118e4fb5700d61eb"/>
    <w:p>
      <w:pPr>
        <w:pStyle w:val="Heading1"/>
      </w:pPr>
      <w:r>
        <w:t xml:space="preserve">The Role of the Mechatronics Engineer in the Modern Industrial Landscape</w:t>
      </w:r>
    </w:p>
    <w:p>
      <w:pPr>
        <w:pStyle w:val="FirstParagraph"/>
      </w:pPr>
      <w:r>
        <w:rPr>
          <w:bCs/>
          <w:b/>
        </w:rPr>
        <w:t xml:space="preserve">A Term Paper Focused on Qatar Doha and its Strategic Vision for Technological Advancement</w:t>
      </w:r>
    </w:p>
    <w:p>
      <w:pPr>
        <w:pStyle w:val="BodyText"/>
      </w:pPr>
      <w:r>
        <w:t xml:space="preserve">Date: October 2023</w:t>
      </w:r>
    </w:p>
    <w:bookmarkStart w:id="20" w:name="i.-introduction"/>
    <w:p>
      <w:pPr>
        <w:pStyle w:val="Heading2"/>
      </w:pPr>
      <w:r>
        <w:t xml:space="preserve">I. Introduction</w:t>
      </w:r>
    </w:p>
    <w:p>
      <w:pPr>
        <w:pStyle w:val="FirstParagraph"/>
      </w:pPr>
      <w:r>
        <w:t xml:space="preserve">The rapid evolution of the global industrial sector has given rise to a specialized discipline that bridges the gap between mechanical engineering, electronics, computer science, and telecommunications. This discipline is known as Mechatronics. As nations strive for economic diversification and technological self-sufficiency, the role of the</w:t>
      </w:r>
      <w:r>
        <w:t xml:space="preserve"> </w:t>
      </w:r>
      <w:r>
        <w:rPr>
          <w:bCs/>
          <w:b/>
        </w:rPr>
        <w:t xml:space="preserve">Mechatronics Engineer</w:t>
      </w:r>
      <w:r>
        <w:t xml:space="preserve"> </w:t>
      </w:r>
      <w:r>
        <w:t xml:space="preserve">has become increasingly pivotal. Nowhere is this more evident than in</w:t>
      </w:r>
      <w:r>
        <w:t xml:space="preserve"> </w:t>
      </w:r>
      <w:r>
        <w:rPr>
          <w:bCs/>
          <w:b/>
        </w:rPr>
        <w:t xml:space="preserve">Qatar Doha</w:t>
      </w:r>
      <w:r>
        <w:t xml:space="preserve">, a city currently undergoing one of the most significant transformations in its history. This term paper aims to explore the multifaceted role of the Mechatronics Engineer within the context of</w:t>
      </w:r>
      <w:r>
        <w:t xml:space="preserve"> </w:t>
      </w:r>
      <w:r>
        <w:rPr>
          <w:bCs/>
          <w:b/>
        </w:rPr>
        <w:t xml:space="preserve">Qatar Doha</w:t>
      </w:r>
      <w:r>
        <w:t xml:space="preserve">, analyzing how these professionals contribute to national development, infrastructure resilience, and future innovation.</w:t>
      </w:r>
    </w:p>
    <w:p>
      <w:pPr>
        <w:pStyle w:val="BodyText"/>
      </w:pPr>
      <w:r>
        <w:rPr>
          <w:bCs/>
          <w:b/>
        </w:rPr>
        <w:t xml:space="preserve">Qatar Doha</w:t>
      </w:r>
      <w:r>
        <w:t xml:space="preserve">, as a hub for energy, sports, and technology in the Middle East, requires a workforce capable of managing complex systems. The city’s transition from an oil-and-gas-dependent economy to knowledge-based industries necessitates highly skilled technical personnel. Among these professionals, the Mechatronics Engineer stands out as a critical asset. Their ability to design integrated systems allows for greater efficiency in manufacturing, logistics, and infrastructure maintenance—three pillars that support the urban fabric of</w:t>
      </w:r>
      <w:r>
        <w:t xml:space="preserve"> </w:t>
      </w:r>
      <w:r>
        <w:rPr>
          <w:bCs/>
          <w:b/>
        </w:rPr>
        <w:t xml:space="preserve">Qatar Doha</w:t>
      </w:r>
      <w:r>
        <w:t xml:space="preserve">.</w:t>
      </w:r>
    </w:p>
    <w:bookmarkEnd w:id="20"/>
    <w:bookmarkStart w:id="21" w:name="ii.-defining-the-mechatronics-engineer"/>
    <w:p>
      <w:pPr>
        <w:pStyle w:val="Heading2"/>
      </w:pPr>
      <w:r>
        <w:t xml:space="preserve">II. Defining the Mechatronics Engineer</w:t>
      </w:r>
    </w:p>
    <w:p>
      <w:pPr>
        <w:pStyle w:val="FirstParagraph"/>
      </w:pPr>
      <w:r>
        <w:t xml:space="preserve">To understand the impact of this profession in a specific geographic context like</w:t>
      </w:r>
      <w:r>
        <w:t xml:space="preserve"> </w:t>
      </w:r>
      <w:r>
        <w:rPr>
          <w:bCs/>
          <w:b/>
        </w:rPr>
        <w:t xml:space="preserve">Qatar Doha</w:t>
      </w:r>
      <w:r>
        <w:t xml:space="preserve">, one must first define the competencies of a Mechatronics Engineer. Unlike traditional mechanical engineers who focus solely on physical systems, or electrical engineers who focus on circuits, mechatronics is an interdisciplinary field. A Mechatronics Engineer integrates mechanics with electronic controls and computer programming to create automated processes and smart devices.</w:t>
      </w:r>
    </w:p>
    <w:p>
      <w:pPr>
        <w:pStyle w:val="BodyText"/>
      </w:pPr>
      <w:r>
        <w:t xml:space="preserve">This holistic approach allows the Mechatronics Engineer to solve complex problems that single-discipline experts cannot address effectively. For instance, in designing a robotic assembly line, a Mechatronics Engineer must consider the physical structure (mechanical), the power distribution (electrical), and the control algorithms that dictate movement (software). In an emerging market like</w:t>
      </w:r>
      <w:r>
        <w:t xml:space="preserve"> </w:t>
      </w:r>
      <w:r>
        <w:rPr>
          <w:bCs/>
          <w:b/>
        </w:rPr>
        <w:t xml:space="preserve">Qatar Doha</w:t>
      </w:r>
      <w:r>
        <w:t xml:space="preserve">, where rapid implementation of smart technologies is a priority, this interdisciplinary skill set is invaluable.</w:t>
      </w:r>
    </w:p>
    <w:bookmarkEnd w:id="21"/>
    <w:bookmarkStart w:id="24" w:name="iii.-strategic-importance-for-qatar-doha"/>
    <w:p>
      <w:pPr>
        <w:pStyle w:val="Heading2"/>
      </w:pPr>
      <w:r>
        <w:t xml:space="preserve">III. Strategic Importance for Qatar Doha</w:t>
      </w:r>
    </w:p>
    <w:bookmarkStart w:id="22" w:name="Xe1f21f4475a7fcf546fa3e822449d9e00ef7359"/>
    <w:p>
      <w:pPr>
        <w:pStyle w:val="Heading3"/>
      </w:pPr>
      <w:r>
        <w:t xml:space="preserve">A. Alignment with Qatar National Vision 2030 (QNV 2030)</w:t>
      </w:r>
    </w:p>
    <w:p>
      <w:pPr>
        <w:pStyle w:val="FirstParagraph"/>
      </w:pPr>
      <w:r>
        <w:t xml:space="preserve">The strategic importance of the Mechatronics Engineer in</w:t>
      </w:r>
      <w:r>
        <w:t xml:space="preserve"> </w:t>
      </w:r>
      <w:r>
        <w:rPr>
          <w:bCs/>
          <w:b/>
        </w:rPr>
        <w:t xml:space="preserve">Qatar Doha</w:t>
      </w:r>
      <w:r>
        <w:t xml:space="preserve"> </w:t>
      </w:r>
      <w:r>
        <w:t xml:space="preserve">cannot be overstated when viewed through the lens of Qatar National Vision 2030. QNV 2030 outlines a plan to develop human, social, economic, and environmental capabilities in order to achieve a sustainable quality of life for all citizens. A key pillar of this vision is the development of an information and communication technology-based society.</w:t>
      </w:r>
    </w:p>
    <w:p>
      <w:pPr>
        <w:pStyle w:val="BodyText"/>
      </w:pPr>
      <w:r>
        <w:rPr>
          <w:bCs/>
          <w:b/>
        </w:rPr>
        <w:t xml:space="preserve">Mechatronics Engineers</w:t>
      </w:r>
      <w:r>
        <w:t xml:space="preserve"> </w:t>
      </w:r>
      <w:r>
        <w:t xml:space="preserve">are central to achieving this goal. They are the architects behind the smart grid technologies, automated public transportation systems, and intelligent building management systems that define a modern metropolis like</w:t>
      </w:r>
      <w:r>
        <w:t xml:space="preserve"> </w:t>
      </w:r>
      <w:r>
        <w:rPr>
          <w:bCs/>
          <w:b/>
        </w:rPr>
        <w:t xml:space="preserve">Qatar Doha</w:t>
      </w:r>
      <w:r>
        <w:t xml:space="preserve">. By integrating IoT (Internet of Things) sensors with mechanical structures, these engineers help create "Smart Cities" where data drives decision-making and operational efficiency. In</w:t>
      </w:r>
      <w:r>
        <w:t xml:space="preserve"> </w:t>
      </w:r>
      <w:r>
        <w:rPr>
          <w:bCs/>
          <w:b/>
        </w:rPr>
        <w:t xml:space="preserve">Qatar Doha</w:t>
      </w:r>
      <w:r>
        <w:t xml:space="preserve">, this translates to reduced energy consumption in skyscrapers, optimized traffic flow in downtown areas, and enhanced reliability in industrial sectors.</w:t>
      </w:r>
    </w:p>
    <w:bookmarkEnd w:id="22"/>
    <w:bookmarkStart w:id="23" w:name="b.-diversification-of-the-energy-sector"/>
    <w:p>
      <w:pPr>
        <w:pStyle w:val="Heading3"/>
      </w:pPr>
      <w:r>
        <w:t xml:space="preserve">B. Diversification of the Energy Sector</w:t>
      </w:r>
    </w:p>
    <w:p>
      <w:pPr>
        <w:pStyle w:val="FirstParagraph"/>
      </w:pPr>
      <w:r>
        <w:rPr>
          <w:bCs/>
          <w:b/>
        </w:rPr>
        <w:t xml:space="preserve">Qatar Doha</w:t>
      </w:r>
      <w:r>
        <w:t xml:space="preserve"> </w:t>
      </w:r>
      <w:r>
        <w:t xml:space="preserve">is a global leader in liquefied natural gas (LNG) production. However, the future lies not just in extraction, but in efficiency and safety. Mechatronics Engineers play a crucial role in designing and maintaining automated systems used upstream and downstream of the LNG value chain. From robotic inspection drones that monitor pipelines to automated control systems for processing plants, these engineers ensure that Qatar maintains its competitive edge through technological superiority.</w:t>
      </w:r>
    </w:p>
    <w:p>
      <w:pPr>
        <w:pStyle w:val="BodyText"/>
      </w:pPr>
      <w:r>
        <w:t xml:space="preserve">Furthermore, as Qatar explores renewable energy sources such as solar power to supplement traditional gas reserves, Mechatronics Engineers are essential. They design the tracking mechanisms for solar panels and integrate them into the broader electrical grid. In a country with extreme weather conditions like</w:t>
      </w:r>
      <w:r>
        <w:t xml:space="preserve"> </w:t>
      </w:r>
      <w:r>
        <w:rPr>
          <w:bCs/>
          <w:b/>
        </w:rPr>
        <w:t xml:space="preserve">Qatar Doha</w:t>
      </w:r>
      <w:r>
        <w:t xml:space="preserve">, ensuring that these mechanical systems can withstand high temperatures and sandstorms requires specialized mechatronic design expertise.</w:t>
      </w:r>
    </w:p>
    <w:bookmarkEnd w:id="23"/>
    <w:bookmarkEnd w:id="24"/>
    <w:bookmarkStart w:id="25" w:name="X7026d7ca846790d3fca07cb2aae21d26890ea6a"/>
    <w:p>
      <w:pPr>
        <w:pStyle w:val="Heading2"/>
      </w:pPr>
      <w:r>
        <w:t xml:space="preserve">IV. Key Sectors Utilizing Mechatronics in Qatar Doha</w:t>
      </w:r>
    </w:p>
    <w:p>
      <w:pPr>
        <w:pStyle w:val="FirstParagraph"/>
      </w:pPr>
      <w:r>
        <w:t xml:space="preserve">The application of mechatronics in</w:t>
      </w:r>
      <w:r>
        <w:t xml:space="preserve"> </w:t>
      </w:r>
      <w:r>
        <w:rPr>
          <w:bCs/>
          <w:b/>
        </w:rPr>
        <w:t xml:space="preserve">Qatar Doha</w:t>
      </w:r>
      <w:r>
        <w:t xml:space="preserve"> </w:t>
      </w:r>
      <w:r>
        <w:t xml:space="preserve">is widespread across several key sectors:</w:t>
      </w:r>
    </w:p>
    <w:p>
      <w:pPr>
        <w:numPr>
          <w:ilvl w:val="0"/>
          <w:numId w:val="1001"/>
        </w:numPr>
        <w:pStyle w:val="Compact"/>
      </w:pPr>
      <w:r>
        <w:rPr>
          <w:bCs/>
          <w:b/>
        </w:rPr>
        <w:t xml:space="preserve">Limited Industries and Manufacturing:</w:t>
      </w:r>
    </w:p>
    <w:p>
      <w:pPr>
        <w:numPr>
          <w:ilvl w:val="0"/>
          <w:numId w:val="1001"/>
        </w:numPr>
        <w:pStyle w:val="Compact"/>
      </w:pPr>
      <w:r>
        <w:rPr>
          <w:bCs/>
          <w:b/>
        </w:rPr>
        <w:t xml:space="preserve">Transportation and Logistics:</w:t>
      </w:r>
      <w:r>
        <w:t xml:space="preserve"> </w:t>
      </w:r>
      <w:r>
        <w:t xml:space="preserve">With the infrastructure developed for major events like the FIFA World Cup 2022,</w:t>
      </w:r>
      <w:r>
        <w:t xml:space="preserve"> </w:t>
      </w:r>
      <w:r>
        <w:rPr>
          <w:bCs/>
          <w:b/>
        </w:rPr>
        <w:t xml:space="preserve">Qatar Doha</w:t>
      </w:r>
      <w:r>
        <w:t xml:space="preserve"> </w:t>
      </w:r>
      <w:r>
        <w:t xml:space="preserve">boasts advanced transportation networks. The metro systems, smart traffic lights, and future autonomous vehicle initiatives all rely heavily on mechatronic principles. Engineers in this sector work on sensor fusion for autonomous navigation and predictive maintenance for rail systems.</w:t>
      </w:r>
    </w:p>
    <w:p>
      <w:pPr>
        <w:numPr>
          <w:ilvl w:val="0"/>
          <w:numId w:val="1001"/>
        </w:numPr>
        <w:pStyle w:val="Compact"/>
      </w:pPr>
      <w:r>
        <w:rPr>
          <w:bCs/>
          <w:b/>
        </w:rPr>
        <w:t xml:space="preserve">Petrochemicals:</w:t>
      </w:r>
      <w:r>
        <w:t xml:space="preserve"> </w:t>
      </w:r>
      <w:r>
        <w:t xml:space="preserve">Beyond basic extraction, the petrochemical industry in</w:t>
      </w:r>
      <w:r>
        <w:t xml:space="preserve"> </w:t>
      </w:r>
      <w:r>
        <w:rPr>
          <w:bCs/>
          <w:b/>
        </w:rPr>
        <w:t xml:space="preserve">Qatar Doha</w:t>
      </w:r>
      <w:r>
        <w:t xml:space="preserve"> </w:t>
      </w:r>
      <w:r>
        <w:t xml:space="preserve">utilizes complex process control systems. Mechatronics Engineers develop SCADA (Supervisory Control and Data Acquisition) systems that allow for remote monitoring and immediate response to anomalies in chemical processing, ensuring both safety and environmental compliance.</w:t>
      </w:r>
    </w:p>
    <w:bookmarkEnd w:id="25"/>
    <w:bookmarkStart w:id="26" w:name="v.-challenges-and-future-outlook"/>
    <w:p>
      <w:pPr>
        <w:pStyle w:val="Heading2"/>
      </w:pPr>
      <w:r>
        <w:t xml:space="preserve">V. Challenges and Future Outlook</w:t>
      </w:r>
    </w:p>
    <w:p>
      <w:pPr>
        <w:pStyle w:val="FirstParagraph"/>
      </w:pPr>
      <w:r>
        <w:t xml:space="preserve">While the demand for Mechatronics Engineers in</w:t>
      </w:r>
      <w:r>
        <w:t xml:space="preserve"> </w:t>
      </w:r>
      <w:r>
        <w:rPr>
          <w:bCs/>
          <w:b/>
        </w:rPr>
        <w:t xml:space="preserve">Qatar Doha</w:t>
      </w:r>
      <w:r>
        <w:t xml:space="preserve"> </w:t>
      </w:r>
      <w:r>
        <w:t xml:space="preserve">is high, there are challenges. The rapid pace of technological change requires continuous upskilling. Engineers must stay abreast of advancements in artificial intelligence, machine learning, and advanced materials. Furthermore, there is a need to bridge the gap between academic curriculum and industrial requirements. Educational institutions in</w:t>
      </w:r>
      <w:r>
        <w:t xml:space="preserve"> </w:t>
      </w:r>
      <w:r>
        <w:rPr>
          <w:bCs/>
          <w:b/>
        </w:rPr>
        <w:t xml:space="preserve">Qatar Doha</w:t>
      </w:r>
      <w:r>
        <w:t xml:space="preserve">, such as Qatar University and Texas A&amp;M University at Qatar, are increasingly focusing on practical, project-based learning to ensure graduates are job-ready.</w:t>
      </w:r>
    </w:p>
    <w:p>
      <w:pPr>
        <w:pStyle w:val="BodyText"/>
      </w:pPr>
      <w:r>
        <w:t xml:space="preserve">The future outlook for Mechatronics Engineers in this region is positive. As Industry 4.0 continues to take hold, the integration of cyber-physical systems will become even more prevalent. We can expect to see increased adoption of digital twins—virtual replicas of physical systems—in construction and manufacturing within</w:t>
      </w:r>
      <w:r>
        <w:t xml:space="preserve"> </w:t>
      </w:r>
      <w:r>
        <w:rPr>
          <w:bCs/>
          <w:b/>
        </w:rPr>
        <w:t xml:space="preserve">Qatar Doha</w:t>
      </w:r>
      <w:r>
        <w:t xml:space="preserve">. This will require Mechatronics Engineers who are not only proficient in hardware but also in data analytics and simulation.</w:t>
      </w:r>
    </w:p>
    <w:bookmarkEnd w:id="26"/>
    <w:bookmarkStart w:id="27" w:name="vi.-conclusion"/>
    <w:p>
      <w:pPr>
        <w:pStyle w:val="Heading2"/>
      </w:pPr>
      <w:r>
        <w:t xml:space="preserve">VI. Conclusion</w:t>
      </w:r>
    </w:p>
    <w:p>
      <w:pPr>
        <w:pStyle w:val="FirstParagraph"/>
      </w:pPr>
      <w:r>
        <w:t xml:space="preserve">In conclusion, the Mechatronics Engineer is a cornerstone of modern industrial development. In the specific context of</w:t>
      </w:r>
      <w:r>
        <w:t xml:space="preserve"> </w:t>
      </w:r>
      <w:r>
        <w:rPr>
          <w:bCs/>
          <w:b/>
        </w:rPr>
        <w:t xml:space="preserve">Qatar Doha</w:t>
      </w:r>
      <w:r>
        <w:t xml:space="preserve">, these professionals are instrumental in realizing the ambitions of Qatar National Vision 2030. Their ability to integrate diverse engineering disciplines allows them to tackle complex challenges related to energy efficiency, urban automation, and industrial productivity.</w:t>
      </w:r>
    </w:p>
    <w:p>
      <w:pPr>
        <w:pStyle w:val="BodyText"/>
      </w:pPr>
      <w:r>
        <w:t xml:space="preserve">As</w:t>
      </w:r>
      <w:r>
        <w:t xml:space="preserve"> </w:t>
      </w:r>
      <w:r>
        <w:rPr>
          <w:bCs/>
          <w:b/>
        </w:rPr>
        <w:t xml:space="preserve">Qatar Doha</w:t>
      </w:r>
      <w:r>
        <w:t xml:space="preserve"> </w:t>
      </w:r>
      <w:r>
        <w:t xml:space="preserve">continues its trajectory toward becoming a global hub for knowledge and technology, the role of the Mechatronics Engineer will only expand. Their work ensures that the city remains not just a center for energy resources, but also a showcase of technological innovation. Supporting this workforce through robust education programs and industry-academia collaboration is essential for sustaining</w:t>
      </w:r>
      <w:r>
        <w:t xml:space="preserve"> </w:t>
      </w:r>
      <w:r>
        <w:rPr>
          <w:bCs/>
          <w:b/>
        </w:rPr>
        <w:t xml:space="preserve">Qatar Doha</w:t>
      </w:r>
      <w:r>
        <w:t xml:space="preserve">'s growth and competitiveness on the global stage.</w:t>
      </w:r>
    </w:p>
    <w:bookmarkEnd w:id="27"/>
    <w:bookmarkStart w:id="28" w:name="vii.-references-indicative"/>
    <w:p>
      <w:pPr>
        <w:pStyle w:val="Heading2"/>
      </w:pPr>
      <w:r>
        <w:t xml:space="preserve">VII. References (Indicative)</w:t>
      </w:r>
    </w:p>
    <w:p>
      <w:pPr>
        <w:numPr>
          <w:ilvl w:val="0"/>
          <w:numId w:val="1002"/>
        </w:numPr>
        <w:pStyle w:val="Compact"/>
      </w:pPr>
      <w:r>
        <w:t xml:space="preserve">Ministry of Transport and Communications, Qatar National Vision 2030.</w:t>
      </w:r>
    </w:p>
    <w:p>
      <w:pPr>
        <w:numPr>
          <w:ilvl w:val="0"/>
          <w:numId w:val="1002"/>
        </w:numPr>
        <w:pStyle w:val="Compact"/>
      </w:pPr>
      <w:r>
        <w:t xml:space="preserve">Ashour, A., &amp; El-Shafay, H. (2018). Mechatronics Systems: Modeling and Control.</w:t>
      </w:r>
    </w:p>
    <w:p>
      <w:pPr>
        <w:numPr>
          <w:ilvl w:val="0"/>
          <w:numId w:val="1002"/>
        </w:numPr>
        <w:pStyle w:val="Compact"/>
      </w:pPr>
      <w:r>
        <w:t xml:space="preserve">Qatar Foundation for Education, Science and Community Development. Annual Reports on STEM Education in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Qatar Doha</dc:title>
  <dc:creator/>
  <dc:language>en</dc:language>
  <cp:keywords/>
  <dcterms:created xsi:type="dcterms:W3CDTF">2026-07-29T11:31:35Z</dcterms:created>
  <dcterms:modified xsi:type="dcterms:W3CDTF">2026-07-29T11:31:35Z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