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Challenges</w:t>
      </w:r>
      <w:r>
        <w:t xml:space="preserve"> </w:t>
      </w:r>
      <w:r>
        <w:t xml:space="preserve">and</w:t>
      </w:r>
      <w:r>
        <w:t xml:space="preserve"> </w:t>
      </w:r>
      <w:r>
        <w:t xml:space="preserve">Opportunities</w:t>
      </w:r>
    </w:p>
    <w:bookmarkStart w:id="29" w:name="X290d7b854ea520ea6683f5be492466732a31498"/>
    <w:p>
      <w:pPr>
        <w:pStyle w:val="Heading1"/>
      </w:pPr>
      <w:r>
        <w:t xml:space="preserve">The Evolving Role of the Medical Researcher in Argentina Buenos Aires:</w:t>
      </w:r>
    </w:p>
    <w:bookmarkStart w:id="21" w:name="X42d46986b5e565033535ba71afd73bc2883ee53"/>
    <w:p>
      <w:pPr>
        <w:pStyle w:val="Heading2"/>
      </w:pPr>
      <w:r>
        <w:t xml:space="preserve">Bridging Academic Rigor and Public Health Needs</w:t>
      </w:r>
    </w:p>
    <w:p>
      <w:pPr>
        <w:pStyle w:val="FirstParagraph"/>
      </w:pPr>
      <w:r>
        <w:t xml:space="preserve">Term Paper Submitted for Advanced Studies in Global Health Systems</w:t>
      </w:r>
      <w:r>
        <w:br/>
      </w:r>
      <w:r>
        <w:t xml:space="preserve">Date: October 2023</w:t>
      </w:r>
      <w:r>
        <w:br/>
      </w:r>
      <w:r>
        <w:t xml:space="preserve">Focus Region: Argentina Buenos Aires</w:t>
      </w:r>
    </w:p>
    <w:bookmarkStart w:id="20" w:name="abstract"/>
    <w:p>
      <w:pPr>
        <w:pStyle w:val="Heading3"/>
      </w:pPr>
      <w:r>
        <w:t xml:space="preserve">Abstract</w:t>
      </w:r>
    </w:p>
    <w:p>
      <w:pPr>
        <w:pStyle w:val="FirstParagraph"/>
      </w:pPr>
      <w:r>
        <w:t xml:space="preserve">This term paper explores the critical function of the Medical Researcher within the specific socio-economic and healthcare context of Argentina Buenos Aires. It examines how local researchers navigate institutional frameworks, funding limitations, and public health crises to advance scientific knowledge. The document highlights unique challenges faced by the Medical Researcher in this region while identifying opportunities for international collaboration and technological integration in Argentina Buenos Aires.</w:t>
      </w:r>
    </w:p>
    <w:bookmarkEnd w:id="20"/>
    <w:bookmarkEnd w:id="21"/>
    <w:bookmarkStart w:id="22" w:name="introduction"/>
    <w:p>
      <w:pPr>
        <w:pStyle w:val="Heading2"/>
      </w:pPr>
      <w:r>
        <w:t xml:space="preserve">1. Introduction</w:t>
      </w:r>
    </w:p>
    <w:p>
      <w:pPr>
        <w:pStyle w:val="FirstParagraph"/>
      </w:pPr>
      <w:r>
        <w:t xml:space="preserve">In the landscape of global healthcare, few cities possess as vibrant a scientific community as those found within Argentina Buenos Aires. As the capital city serves as the intellectual and cultural hub of the nation, it hosts numerous prestigious universities, hospitals, and research institutes. However, operating in this environment requires a distinct skill set for any Medical Researcher. The role is not merely confined to laboratory work; it involves navigating complex bureaucratic systems, advocating for evidence-based policy, and addressing health disparities specific to urban Latin American populations. This paper aims to dissect the multifaceted duties of the Medical Researcher, emphasizing how their work is uniquely shaped by the realities of Argentina Buenos Aires.</w:t>
      </w:r>
    </w:p>
    <w:bookmarkEnd w:id="22"/>
    <w:bookmarkStart w:id="23" w:name="Xcd7996b16457b3e092ec5a38f5a8e4d02b9510f"/>
    <w:p>
      <w:pPr>
        <w:pStyle w:val="Heading2"/>
      </w:pPr>
      <w:r>
        <w:t xml:space="preserve">2. The Institutional Framework in Argentina Buenos Aires</w:t>
      </w:r>
    </w:p>
    <w:p>
      <w:pPr>
        <w:pStyle w:val="FirstParagraph"/>
      </w:pPr>
      <w:r>
        <w:t xml:space="preserve">The foundation of medical research in this region rests upon a tripartite system comprising public universities, state-run hospitals, and non-governmental organizations. For a Medical Researcher working in Argentina Buenos Aires, understanding this ecosystem is paramount. Unlike private-sector-dominated research environments elsewhere, the Argentine model relies heavily on public funding and academic autonomy. Institutions such as the University of Buenos Aires (UBA) and various National Institutes of Health play pivotal roles.</w:t>
      </w:r>
    </w:p>
    <w:p>
      <w:pPr>
        <w:pStyle w:val="BodyText"/>
      </w:pPr>
      <w:r>
        <w:t xml:space="preserve">The Medical Researcher must often juggle clinical duties with academic responsibilities, a dual burden that defines their daily routine. This structure fosters a high level of scientific rigor but also presents significant logistical challenges. Funding cycles in Argentina Buenos Aires are frequently subject to economic volatility, requiring the Medical Researcher to be adept at securing international grants and maintaining long-term project viability despite financial fluctuations.</w:t>
      </w:r>
    </w:p>
    <w:bookmarkEnd w:id="23"/>
    <w:bookmarkStart w:id="24" w:name="X1548a87421d8471c62cf1bf7602c59e02736aeb"/>
    <w:p>
      <w:pPr>
        <w:pStyle w:val="Heading2"/>
      </w:pPr>
      <w:r>
        <w:t xml:space="preserve">3. Key Areas of Focus for the Modern Medical Researcher</w:t>
      </w:r>
    </w:p>
    <w:p>
      <w:pPr>
        <w:pStyle w:val="FirstParagraph"/>
      </w:pPr>
      <w:r>
        <w:t xml:space="preserve">The scope of inquiry for a Medical Researcher in this region is broad, yet it often centers on issues pertinent to the local demographic. Infectious diseases remain a primary concern, particularly vector-borne illnesses like Dengue and Zika virus transmission, which are increasingly prevalent due to climate changes affecting Argentina Buenos Aires. Additionally, non-communicable diseases such as cardiovascular disorders and diabetes are rising rapidly due to urbanization and lifestyle changes.</w:t>
      </w:r>
    </w:p>
    <w:p>
      <w:pPr>
        <w:pStyle w:val="BodyText"/>
      </w:pPr>
      <w:r>
        <w:t xml:space="preserve">Furthermore, the Medical Researcher is increasingly involved in health technology innovation. In recent years, there has been a surge in digital health initiatives within Argentina Buenos Aires. Researchers are collaborating with tech startups to develop telemedicine platforms that improve access to care for underserved populations. This intersection of medicine and technology represents a growing frontier where the Medical Researcher acts as both scientist and innovator.</w:t>
      </w:r>
    </w:p>
    <w:bookmarkEnd w:id="24"/>
    <w:bookmarkStart w:id="25" w:name="challenges-facing-the-medical-researcher"/>
    <w:p>
      <w:pPr>
        <w:pStyle w:val="Heading2"/>
      </w:pPr>
      <w:r>
        <w:t xml:space="preserve">4. Challenges Facing the Medical Researcher</w:t>
      </w:r>
    </w:p>
    <w:p>
      <w:pPr>
        <w:pStyle w:val="FirstParagraph"/>
      </w:pPr>
      <w:r>
        <w:t xml:space="preserve">Despite the rich intellectual environment, significant hurdles persist. Economic instability is perhaps the most pressing issue affecting scientific progress in Argentina Buenos Aires. Inflation and currency devaluation can drastically reduce the purchasing power of research budgets, making imported laboratory equipment and reagents prohibitively expensive. Consequently, the Medical Researcher must often adopt resourceful methodologies or rely on regional collaborations to sustain experiments.</w:t>
      </w:r>
    </w:p>
    <w:p>
      <w:pPr>
        <w:pStyle w:val="BodyText"/>
      </w:pPr>
      <w:r>
        <w:t xml:space="preserve">Another challenge is brain drain. Many talented young scientists in Argentina Buenos Aires seek opportunities abroad due to better funding prospects and job stability. Retaining this talent requires systemic support for the Medical Researcher, including competitive salaries, clear career progression pathways, and robust infrastructure. Without addressing these issues, the continuity of high-level research in the region may be compromised.</w:t>
      </w:r>
    </w:p>
    <w:bookmarkEnd w:id="25"/>
    <w:bookmarkStart w:id="26" w:name="the-impact-of-public-health-crises"/>
    <w:p>
      <w:pPr>
        <w:pStyle w:val="Heading2"/>
      </w:pPr>
      <w:r>
        <w:t xml:space="preserve">5. The Impact of Public Health Crises</w:t>
      </w:r>
    </w:p>
    <w:p>
      <w:pPr>
        <w:pStyle w:val="FirstParagraph"/>
      </w:pPr>
      <w:r>
        <w:t xml:space="preserve">The recent global pandemic served as a stark demonstration of the Medical Researcher’s importance in Argentina Buenos Aires. During periods of health emergency, researchers transitioned from long-term project developers to rapid-response analysts. They played crucial roles in genomic sequencing to track virus variants, analyzing epidemiological data to inform government lockdown policies, and developing local diagnostic tests.</w:t>
      </w:r>
    </w:p>
    <w:p>
      <w:pPr>
        <w:pStyle w:val="BodyText"/>
      </w:pPr>
      <w:r>
        <w:t xml:space="preserve">This experience underscored the need for agile research frameworks within Argentina Buenos Aires. It highlighted how the Medical Researcher must be prepared to pivot quickly, communicating complex scientific findings to policymakers and the public effectively. The crisis also revealed gaps in data infrastructure that require long-term investment, emphasizing the ongoing evolution of this professional role.</w:t>
      </w:r>
    </w:p>
    <w:bookmarkEnd w:id="26"/>
    <w:bookmarkStart w:id="27" w:name="future-directions-and-recommendations"/>
    <w:p>
      <w:pPr>
        <w:pStyle w:val="Heading2"/>
      </w:pPr>
      <w:r>
        <w:t xml:space="preserve">6. Future Directions and Recommendations</w:t>
      </w:r>
    </w:p>
    <w:p>
      <w:pPr>
        <w:pStyle w:val="FirstParagraph"/>
      </w:pPr>
      <w:r>
        <w:t xml:space="preserve">To strengthen the position of the Medical Researcher in Argentina Buenos Aires, several strategic actions are recommended. First, there must be increased public-private partnerships to diversify funding sources beyond state allocation. Second, international collaborations should be expanded to facilitate knowledge exchange and joint grant applications. Third, investment in digital literacy among researchers is essential to leverage big data and artificial intelligence in medical discoveries.</w:t>
      </w:r>
    </w:p>
    <w:p>
      <w:pPr>
        <w:pStyle w:val="BodyText"/>
      </w:pPr>
      <w:r>
        <w:t xml:space="preserve">Moreover, policy makers in Argentina Buenos Aires must recognize the strategic value of medical science by protecting research budgets even during economic downturns. Supporting the Mental Health and professional development of the Medical Researcher is equally important to prevent burnout and retain skilled personnel.</w:t>
      </w:r>
    </w:p>
    <w:bookmarkEnd w:id="27"/>
    <w:bookmarkStart w:id="28" w:name="conclusion"/>
    <w:p>
      <w:pPr>
        <w:pStyle w:val="Heading2"/>
      </w:pPr>
      <w:r>
        <w:t xml:space="preserve">7. Conclusion</w:t>
      </w:r>
    </w:p>
    <w:p>
      <w:pPr>
        <w:pStyle w:val="FirstParagraph"/>
      </w:pPr>
      <w:r>
        <w:t xml:space="preserve">In conclusion, the Medical Researcher in Argentina Buenos Aires operates at a critical nexus of science, public health, and social responsibility. Despite facing economic and structural challenges, these professionals continue to produce vital research that addresses local health needs while contributing to global scientific knowledge. Their work is characterized by resilience and adaptability.</w:t>
      </w:r>
    </w:p>
    <w:p>
      <w:pPr>
        <w:pStyle w:val="BodyText"/>
      </w:pPr>
      <w:r>
        <w:t xml:space="preserve">As the healthcare landscape in Argentina Buenos Aires continues to evolve with technological advancements and shifting demographic trends, the role of the Medical Researcher will only become more significant. By fostering an environment that supports innovation, secures sustainable funding, and encourages international cooperation, society can ensure that medical researchers remain at the forefront of health improvement. Ultimately, empowering the Medical Researcher is not just an academic necessity but a public imperative for Argentina Buenos Aires.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Argentina Buenos Aires: Challenges and Opportunities</dc:title>
  <dc:creator/>
  <dc:language>en</dc:language>
  <cp:keywords/>
  <dcterms:created xsi:type="dcterms:W3CDTF">2026-07-29T16:28:24Z</dcterms:created>
  <dcterms:modified xsi:type="dcterms:W3CDTF">2026-07-29T16:28:24Z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