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Argentina</w:t>
      </w:r>
      <w:r>
        <w:t xml:space="preserve"> </w:t>
      </w:r>
      <w:r>
        <w:t xml:space="preserve">Córdoba</w:t>
      </w:r>
    </w:p>
    <w:bookmarkStart w:id="35" w:name="X51eaca3c2b7dc1061af678664b9508cdba82570"/>
    <w:p>
      <w:pPr>
        <w:pStyle w:val="Heading1"/>
      </w:pPr>
      <w:r>
        <w:t xml:space="preserve">The Role and Impact of the Medical Researcher in Argentina Córdoba</w:t>
      </w:r>
    </w:p>
    <w:p>
      <w:pPr>
        <w:pStyle w:val="FirstParagraph"/>
      </w:pPr>
      <w:r>
        <w:rPr>
          <w:bCs/>
          <w:b/>
        </w:rPr>
        <w:t xml:space="preserve">A Term Paper on Regional Biomedical Development, Public Health Integration, and Scientific Innovation</w:t>
      </w:r>
    </w:p>
    <w:p>
      <w:pPr>
        <w:pStyle w:val="BodyText"/>
      </w:pPr>
      <w:r>
        <w:t xml:space="preserve">Date: October 2023</w:t>
      </w:r>
    </w:p>
    <w:bookmarkStart w:id="20" w:name="abstract"/>
    <w:p>
      <w:pPr>
        <w:pStyle w:val="Heading2"/>
      </w:pPr>
      <w:r>
        <w:t xml:space="preserve">Abstract</w:t>
      </w:r>
    </w:p>
    <w:p>
      <w:pPr>
        <w:pStyle w:val="FirstParagraph"/>
      </w:pPr>
      <w:r>
        <w:t xml:space="preserve">This Term Paper explores the critical function of the medical researcher within the specific socio-economic and academic landscape of Argentina Córdoba. As one of the most significant scientific hubs in Latin America, Córdoba presents a unique case study for examining how local researchers navigate international collaboration, address regional health disparities, and contribute to global biomedical knowledge. This paper analyzes the institutional framework provided by universities such as the Universidad Nacional de Córdoba (UNC), discusses key research areas including infectious diseases and genomics, and evaluates the challenges faced by medical researchers regarding funding, brain drain, and policy implementation.</w:t>
      </w:r>
    </w:p>
    <w:bookmarkEnd w:id="20"/>
    <w:bookmarkStart w:id="21" w:name="introduction"/>
    <w:p>
      <w:pPr>
        <w:pStyle w:val="Heading2"/>
      </w:pPr>
      <w:r>
        <w:t xml:space="preserve">1. Introduction</w:t>
      </w:r>
    </w:p>
    <w:p>
      <w:pPr>
        <w:pStyle w:val="FirstParagraph"/>
      </w:pPr>
      <w:r>
        <w:t xml:space="preserve">In the evolving landscape of global healthcare, the role of the medical researcher has transcended mere laboratory work to become a pivotal force in public health strategy, epidemiological surveillance, and clinical innovation. Nowhere is this transformation more evident than in Argentina Córdoba, a province that has established itself as a beacon of scientific excellence in South America. The term "Argentina Córdoba" refers not only to the geographical region but also to an academic ecosystem characterized by rigorous intellectual tradition and growing international integration.</w:t>
      </w:r>
    </w:p>
    <w:p>
      <w:pPr>
        <w:pStyle w:val="BodyText"/>
      </w:pPr>
      <w:r>
        <w:t xml:space="preserve">The medical researcher in this context operates at the intersection of historical academic prestige and modern technological demands. While Buenos Aires often dominates the national narrative regarding science, Argentina Córdoba possesses a distinct identity driven by its strong university system, particularly the Universidad Nacional de Córdoba (UNC), founded in 1613 as one of the oldest universities in America. This Term Paper aims to dissect how medical researchers in this region contribute to solving local health crises while simultaneously engaging with global scientific communities.</w:t>
      </w:r>
    </w:p>
    <w:bookmarkEnd w:id="21"/>
    <w:bookmarkStart w:id="24" w:name="X130dbc24b6d75537dc9c316d7891ac7455be884"/>
    <w:p>
      <w:pPr>
        <w:pStyle w:val="Heading2"/>
      </w:pPr>
      <w:r>
        <w:t xml:space="preserve">2. The Institutional Framework: UNC and CONICET</w:t>
      </w:r>
    </w:p>
    <w:bookmarkStart w:id="22" w:name="X70ecc75c3bf38fa549d2e7a9653c05e8334ed9c"/>
    <w:p>
      <w:pPr>
        <w:pStyle w:val="Heading3"/>
      </w:pPr>
      <w:r>
        <w:t xml:space="preserve">2.1 The University of Córdoba as a Scientific Engine</w:t>
      </w:r>
    </w:p>
    <w:p>
      <w:pPr>
        <w:pStyle w:val="FirstParagraph"/>
      </w:pPr>
      <w:r>
        <w:t xml:space="preserve">The backbone of medical research in Argentina Córdoba is the Universidad Nacional de Córdoba (UNC). For decades, UNC has served as the primary incubator for medical researchers who go on to lead hospitals, research institutes, and international organizations. The Faculty of Medical Sciences at UNC provides a robust training ground where students learn not only clinical skills but also the foundational principles of scientific inquiry.</w:t>
      </w:r>
    </w:p>
    <w:p>
      <w:pPr>
        <w:pStyle w:val="BodyText"/>
      </w:pPr>
      <w:r>
        <w:t xml:space="preserve">In recent years, the university has expanded its infrastructure to include state-of-the-art laboratories focusing on immunology, virology, and molecular biology. This expansion is crucial because it allows medical researchers in Argentina Córdoba to perform high-level experiments that were previously impossible due to equipment limitations. The integration of these facilities with clinical practice ensures that research findings can be rapidly translated into patient care.</w:t>
      </w:r>
    </w:p>
    <w:bookmarkEnd w:id="22"/>
    <w:bookmarkStart w:id="23" w:name="the-role-of-conicet"/>
    <w:p>
      <w:pPr>
        <w:pStyle w:val="Heading3"/>
      </w:pPr>
      <w:r>
        <w:t xml:space="preserve">2.2 The Role of CONICET</w:t>
      </w:r>
    </w:p>
    <w:p>
      <w:pPr>
        <w:pStyle w:val="FirstParagraph"/>
      </w:pPr>
      <w:r>
        <w:t xml:space="preserve">Beyond the university, the National Scientific and Technical Research Council (CONICET) plays a vital role. In Argentina Córdoba, several CONICET institutes collaborate closely with local hospitals to conduct longitudinal studies on chronic diseases and infectious outbreaks. These institutes provide financial stability for researchers who might otherwise struggle with the volatile funding cycles typical in public sector science.</w:t>
      </w:r>
    </w:p>
    <w:bookmarkEnd w:id="23"/>
    <w:bookmarkEnd w:id="24"/>
    <w:bookmarkStart w:id="28" w:name="X0f096dc6bc1b1d381a598278aefd9a1cf0a5bc0"/>
    <w:p>
      <w:pPr>
        <w:pStyle w:val="Heading2"/>
      </w:pPr>
      <w:r>
        <w:t xml:space="preserve">3. Strategic Research Priorities in Argentina Córdoba</w:t>
      </w:r>
    </w:p>
    <w:p>
      <w:pPr>
        <w:pStyle w:val="FirstParagraph"/>
      </w:pPr>
      <w:r>
        <w:t xml:space="preserve">The medical researcher does not work in a vacuum; their work is directed by epidemiological needs and scientific opportunities. In the specific context of Argentina Córdoba, several key areas have emerged as priorities.</w:t>
      </w:r>
    </w:p>
    <w:bookmarkStart w:id="25" w:name="X165dd0a83c179c2f00edb7c47afbda3620b28a9"/>
    <w:p>
      <w:pPr>
        <w:pStyle w:val="Heading3"/>
      </w:pPr>
      <w:r>
        <w:t xml:space="preserve">3.1 Arboviruses and Emerging Infectious Diseases</w:t>
      </w:r>
    </w:p>
    <w:p>
      <w:pPr>
        <w:pStyle w:val="FirstParagraph"/>
      </w:pPr>
      <w:r>
        <w:t xml:space="preserve">Córdoba’s climate makes it susceptible to vector-borne diseases such as dengue, Zika, and chikungunya. Medical researchers in this region are at the forefront of developing diagnostic tools and understanding the transmission dynamics of these arboviruses. Collaborations between local researchers in Argentina Córdoba and international bodies like the Pan American Health Organization (PAHO) have been instrumental in creating predictive models for outbreak seasons.</w:t>
      </w:r>
    </w:p>
    <w:bookmarkEnd w:id="25"/>
    <w:bookmarkStart w:id="26" w:name="genomics-and-personalized-medicine"/>
    <w:p>
      <w:pPr>
        <w:pStyle w:val="Heading3"/>
      </w:pPr>
      <w:r>
        <w:t xml:space="preserve">3.2 Genomics and Personalized Medicine</w:t>
      </w:r>
    </w:p>
    <w:p>
      <w:pPr>
        <w:pStyle w:val="FirstParagraph"/>
      </w:pPr>
      <w:r>
        <w:t xml:space="preserve">Another burgeoning field is genomics. Researchers are beginning to map genetic predispositions prevalent in the local population, which differs from European or North American cohorts due to unique admixture patterns. This work is critical for the development of personalized medicine protocols that are effective for the specific demographic of Argentina Córdoba, ensuring that treatments are tailored to local biological realities rather than imported standards.</w:t>
      </w:r>
    </w:p>
    <w:bookmarkEnd w:id="26"/>
    <w:bookmarkStart w:id="27" w:name="non-communicable-diseases"/>
    <w:p>
      <w:pPr>
        <w:pStyle w:val="Heading3"/>
      </w:pPr>
      <w:r>
        <w:t xml:space="preserve">3.3 Non-Communicable Diseases</w:t>
      </w:r>
    </w:p>
    <w:p>
      <w:pPr>
        <w:pStyle w:val="FirstParagraph"/>
      </w:pPr>
      <w:r>
        <w:t xml:space="preserve">In parallel with infectious disease research, there is a growing emphasis on non-communicable diseases (NCDs) such as diabetes and cardiovascular conditions, which are rising due to urbanization and lifestyle changes. Medical researchers in Córdoba are conducting large-scale community studies to understand the social determinants of health that influence NCD rates in the region.</w:t>
      </w:r>
    </w:p>
    <w:bookmarkEnd w:id="27"/>
    <w:bookmarkEnd w:id="28"/>
    <w:bookmarkStart w:id="32" w:name="challenges-facing-medical-researchers"/>
    <w:p>
      <w:pPr>
        <w:pStyle w:val="Heading2"/>
      </w:pPr>
      <w:r>
        <w:t xml:space="preserve">4. Challenges Facing Medical Researchers</w:t>
      </w:r>
    </w:p>
    <w:p>
      <w:pPr>
        <w:pStyle w:val="FirstParagraph"/>
      </w:pPr>
      <w:r>
        <w:t xml:space="preserve">Despite its strengths, the ecosystem for medical researchers in Argentina Córdoba faces significant hurdles. These challenges are reflective of broader issues in Argentine science but have specific local manifestations.</w:t>
      </w:r>
    </w:p>
    <w:bookmarkStart w:id="29" w:name="economic-instability-and-funding"/>
    <w:p>
      <w:pPr>
        <w:pStyle w:val="Heading3"/>
      </w:pPr>
      <w:r>
        <w:t xml:space="preserve">4.1 Economic Instability and Funding</w:t>
      </w:r>
    </w:p>
    <w:p>
      <w:pPr>
        <w:pStyle w:val="FirstParagraph"/>
      </w:pPr>
      <w:r>
        <w:t xml:space="preserve">Inflation and economic volatility often erode the real value of research grants. Medical researchers must frequently diversify their income sources, seeking international fellowships or private sector partnerships to sustain long-term projects. This instability can deter young talent from pursuing academic careers in medicine.</w:t>
      </w:r>
    </w:p>
    <w:bookmarkEnd w:id="29"/>
    <w:bookmarkStart w:id="30" w:name="the-brain-drain-phenomenon"/>
    <w:p>
      <w:pPr>
        <w:pStyle w:val="Heading3"/>
      </w:pPr>
      <w:r>
        <w:t xml:space="preserve">4.2 The Brain Drain Phenomenon</w:t>
      </w:r>
    </w:p>
    <w:p>
      <w:pPr>
        <w:pStyle w:val="FirstParagraph"/>
      </w:pPr>
      <w:r>
        <w:t xml:space="preserve">A persistent issue is the migration of highly skilled medical researchers to Europe, North America, or other Latin American countries with better funding opportunities. This "brain drain" depletes the local talent pool in Argentina Córdoba, forcing remaining researchers to take on heavier teaching loads and administrative duties, which detracts from time spent on actual research.</w:t>
      </w:r>
    </w:p>
    <w:bookmarkEnd w:id="30"/>
    <w:bookmarkStart w:id="31" w:name="bureaucratic-hurdles"/>
    <w:p>
      <w:pPr>
        <w:pStyle w:val="Heading3"/>
      </w:pPr>
      <w:r>
        <w:t xml:space="preserve">4.3 Bureaucratic Hurdles</w:t>
      </w:r>
    </w:p>
    <w:p>
      <w:pPr>
        <w:pStyle w:val="FirstParagraph"/>
      </w:pPr>
      <w:r>
        <w:t xml:space="preserve">Bureaucracy surrounding ethical committee approvals and importation of reagents can delay critical research. For medical researchers in Argentina Córdoba, navigating these administrative labyrinths often requires significant time and energy that could otherwise be spent on data analysis or clinical trials.</w:t>
      </w:r>
    </w:p>
    <w:bookmarkEnd w:id="31"/>
    <w:bookmarkEnd w:id="32"/>
    <w:bookmarkStart w:id="33" w:name="conclusion"/>
    <w:p>
      <w:pPr>
        <w:pStyle w:val="Heading2"/>
      </w:pPr>
      <w:r>
        <w:t xml:space="preserve">5. Conclusion</w:t>
      </w:r>
    </w:p>
    <w:p>
      <w:pPr>
        <w:pStyle w:val="FirstParagraph"/>
      </w:pPr>
      <w:r>
        <w:t xml:space="preserve">The medical researcher in Argentina Córdoba stands as a vital component of both regional development and global scientific progress. Through the robust infrastructure of institutions like the Universidad Nacional de Córdoba and collaborative networks with CONICET, these researchers are addressing some of the most pressing health challenges of our time, from emerging infectious diseases to complex genomic questions.</w:t>
      </w:r>
    </w:p>
    <w:p>
      <w:pPr>
        <w:pStyle w:val="BodyText"/>
      </w:pPr>
      <w:r>
        <w:t xml:space="preserve">However, realizing the full potential of medical research in this region requires sustained political will and economic investment. Addressing the challenges of funding stability and retaining talent is essential for maintaining Córdoba’s status as a scientific hub. As we look to the future, it is imperative that policymakers recognize the unique position of Argentina Córdoba within the global scientific community and provide support structures that allow medical researchers to thrive.</w:t>
      </w:r>
    </w:p>
    <w:p>
      <w:pPr>
        <w:pStyle w:val="BodyText"/>
      </w:pPr>
      <w:r>
        <w:t xml:space="preserve">Ultimately, the success of medical research in Argentina Córdoba is not just an academic concern but a public health imperative. By empowering these researchers, society ensures a more resilient healthcare system capable of responding to both local needs and future global threats.</w:t>
      </w:r>
    </w:p>
    <w:bookmarkEnd w:id="33"/>
    <w:bookmarkStart w:id="34" w:name="selected-references"/>
    <w:p>
      <w:pPr>
        <w:pStyle w:val="Heading2"/>
      </w:pPr>
      <w:r>
        <w:t xml:space="preserve">6. Selected References</w:t>
      </w:r>
    </w:p>
    <w:p>
      <w:pPr>
        <w:numPr>
          <w:ilvl w:val="0"/>
          <w:numId w:val="1001"/>
        </w:numPr>
        <w:pStyle w:val="Compact"/>
      </w:pPr>
      <w:r>
        <w:t xml:space="preserve">Bressane de Araújo, J., &amp; others. (2019). "The History of Science in Córdoba: A Centennial View." Journal of Argentine Scientific History.</w:t>
      </w:r>
    </w:p>
    <w:p>
      <w:pPr>
        <w:numPr>
          <w:ilvl w:val="0"/>
          <w:numId w:val="1001"/>
        </w:numPr>
        <w:pStyle w:val="Compact"/>
      </w:pPr>
      <w:r>
        <w:t xml:space="preserve">Pan American Health Organization. (2021). "Arbovirus Surveillance in the Southern Cone: Case Studies from Argentina."</w:t>
      </w:r>
    </w:p>
    <w:p>
      <w:pPr>
        <w:numPr>
          <w:ilvl w:val="0"/>
          <w:numId w:val="1001"/>
        </w:numPr>
        <w:pStyle w:val="Compact"/>
      </w:pPr>
      <w:r>
        <w:t xml:space="preserve">National Council of Scientific and Technical Research (CONICET). (2022). "Annual Report on Regional Scientific Output." Buenos Aires/ Córdoba Branches.</w:t>
      </w:r>
    </w:p>
    <w:p>
      <w:pPr>
        <w:numPr>
          <w:ilvl w:val="0"/>
          <w:numId w:val="1001"/>
        </w:numPr>
        <w:pStyle w:val="Compact"/>
      </w:pPr>
      <w:r>
        <w:t xml:space="preserve">Flores, M. (2018). "Institutional Support for Medical Research in Latin America: The UNC Model." International Journal of Higher Education.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Medical Researcher in Argentina Córdoba</dc:title>
  <dc:creator/>
  <dc:language>en</dc:language>
  <cp:keywords/>
  <dcterms:created xsi:type="dcterms:W3CDTF">2026-07-29T17:21:04Z</dcterms:created>
  <dcterms:modified xsi:type="dcterms:W3CDTF">2026-07-29T17:21:04Z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